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793" w:rsidRPr="0052623B" w:rsidRDefault="00733793" w:rsidP="0052623B">
      <w:pPr>
        <w:ind w:left="2880" w:firstLine="720"/>
        <w:rPr>
          <w:b/>
        </w:rPr>
      </w:pPr>
      <w:r w:rsidRPr="0052623B">
        <w:rPr>
          <w:b/>
        </w:rPr>
        <w:t>Book Homework Session7</w:t>
      </w:r>
    </w:p>
    <w:p w:rsidR="00733793" w:rsidRDefault="00733793" w:rsidP="00104E00">
      <w:pPr>
        <w:rPr>
          <w:b/>
        </w:rPr>
      </w:pPr>
    </w:p>
    <w:p w:rsidR="00733793" w:rsidRDefault="0052623B" w:rsidP="00104E00">
      <w:pPr>
        <w:rPr>
          <w:b/>
        </w:rPr>
      </w:pPr>
      <w:r>
        <w:rPr>
          <w:b/>
        </w:rPr>
        <w:tab/>
      </w:r>
    </w:p>
    <w:p w:rsidR="00104E00" w:rsidRPr="00104E00" w:rsidRDefault="00104E00" w:rsidP="00104E00">
      <w:pPr>
        <w:rPr>
          <w:b/>
        </w:rPr>
      </w:pPr>
      <w:r w:rsidRPr="00104E00">
        <w:rPr>
          <w:b/>
        </w:rPr>
        <w:t>9.13</w:t>
      </w:r>
    </w:p>
    <w:p w:rsidR="00104E00" w:rsidRPr="00A30047" w:rsidRDefault="00104E00" w:rsidP="00104E00">
      <w:r>
        <w:t>A.</w:t>
      </w:r>
      <w:r>
        <w:tab/>
      </w:r>
      <w:r w:rsidRPr="00A30047">
        <w:t>U= 14.6</w:t>
      </w:r>
    </w:p>
    <w:p w:rsidR="00104E00" w:rsidRPr="00A30047" w:rsidRDefault="00104E00" w:rsidP="00104E00">
      <w:pPr>
        <w:ind w:firstLine="720"/>
      </w:pPr>
      <w:r>
        <w:t>U does not equal</w:t>
      </w:r>
      <w:r w:rsidRPr="00A30047">
        <w:t>14.6</w:t>
      </w:r>
    </w:p>
    <w:p w:rsidR="00104E00" w:rsidRPr="00A30047" w:rsidRDefault="00104E00" w:rsidP="00104E00"/>
    <w:p w:rsidR="00104E00" w:rsidRDefault="00104E00" w:rsidP="00104E00">
      <w:pPr>
        <w:ind w:left="720" w:hanging="720"/>
      </w:pPr>
      <w:r>
        <w:t>B.</w:t>
      </w:r>
      <w:r>
        <w:tab/>
      </w:r>
      <w:r w:rsidRPr="00A30047">
        <w:t xml:space="preserve">The type 1 error is </w:t>
      </w:r>
      <w:r>
        <w:t xml:space="preserve">when the test states that </w:t>
      </w:r>
      <w:r w:rsidRPr="00A30047">
        <w:t>the mean of the numbers of hours studied by students is not 14.6 hours when it really is 14.6.</w:t>
      </w:r>
    </w:p>
    <w:p w:rsidR="00104E00" w:rsidRPr="00A30047" w:rsidRDefault="00104E00" w:rsidP="00104E00">
      <w:pPr>
        <w:ind w:left="720" w:hanging="720"/>
      </w:pPr>
    </w:p>
    <w:p w:rsidR="00104E00" w:rsidRPr="00A30047" w:rsidRDefault="00104E00" w:rsidP="00104E00">
      <w:pPr>
        <w:ind w:left="720" w:hanging="720"/>
      </w:pPr>
      <w:r>
        <w:t>C.</w:t>
      </w:r>
      <w:r>
        <w:tab/>
      </w:r>
      <w:r w:rsidRPr="00A30047">
        <w:t xml:space="preserve">The type 2 error is </w:t>
      </w:r>
      <w:r>
        <w:t>when the test states that t</w:t>
      </w:r>
      <w:r w:rsidRPr="00A30047">
        <w:t>he mean of the numbers of hours studied by student</w:t>
      </w:r>
      <w:r>
        <w:t>s is 14.6 hours when it really</w:t>
      </w:r>
      <w:r w:rsidRPr="00A30047">
        <w:t xml:space="preserve"> is not.</w:t>
      </w:r>
    </w:p>
    <w:p w:rsidR="00093988" w:rsidRDefault="00093988"/>
    <w:p w:rsidR="00104E00" w:rsidRPr="00DA0F1E" w:rsidRDefault="00104E00">
      <w:pPr>
        <w:rPr>
          <w:b/>
        </w:rPr>
      </w:pPr>
      <w:r w:rsidRPr="00DA0F1E">
        <w:rPr>
          <w:b/>
        </w:rPr>
        <w:t>9.15</w:t>
      </w:r>
    </w:p>
    <w:p w:rsidR="00104E00" w:rsidRPr="00A30047" w:rsidRDefault="00104E00" w:rsidP="00104E00">
      <w:pPr>
        <w:rPr>
          <w:color w:val="000000"/>
        </w:rPr>
      </w:pPr>
    </w:p>
    <w:p w:rsidR="00104E00" w:rsidRPr="00104E00" w:rsidRDefault="00104E00" w:rsidP="00104E00">
      <w:pPr>
        <w:pStyle w:val="ListParagraph"/>
        <w:numPr>
          <w:ilvl w:val="0"/>
          <w:numId w:val="2"/>
        </w:numPr>
        <w:rPr>
          <w:color w:val="000000"/>
        </w:rPr>
      </w:pPr>
      <w:r w:rsidRPr="00104E00">
        <w:rPr>
          <w:color w:val="000000"/>
        </w:rPr>
        <w:t>U= 1</w:t>
      </w:r>
    </w:p>
    <w:p w:rsidR="00104E00" w:rsidRPr="00104E00" w:rsidRDefault="00104E00" w:rsidP="00104E00">
      <w:pPr>
        <w:ind w:left="360"/>
        <w:rPr>
          <w:color w:val="000000"/>
        </w:rPr>
      </w:pPr>
      <w:r w:rsidRPr="00104E00">
        <w:rPr>
          <w:color w:val="000000"/>
        </w:rPr>
        <w:t xml:space="preserve"> </w:t>
      </w:r>
      <w:r>
        <w:rPr>
          <w:color w:val="000000"/>
        </w:rPr>
        <w:t xml:space="preserve">     </w:t>
      </w:r>
      <w:r w:rsidRPr="00104E00">
        <w:rPr>
          <w:color w:val="000000"/>
        </w:rPr>
        <w:t>U does not equal 1</w:t>
      </w:r>
    </w:p>
    <w:p w:rsidR="00104E00" w:rsidRPr="00A30047" w:rsidRDefault="00104E00" w:rsidP="00104E00">
      <w:pPr>
        <w:rPr>
          <w:color w:val="000000"/>
        </w:rPr>
      </w:pPr>
    </w:p>
    <w:p w:rsidR="00104E00" w:rsidRPr="00A30047" w:rsidRDefault="00104E00" w:rsidP="00104E00">
      <w:pPr>
        <w:ind w:firstLine="720"/>
        <w:rPr>
          <w:color w:val="000000"/>
        </w:rPr>
      </w:pPr>
      <w:r>
        <w:rPr>
          <w:color w:val="000000"/>
        </w:rPr>
        <w:t xml:space="preserve">Z= .995 -1 </w:t>
      </w:r>
      <w:r w:rsidRPr="00A30047">
        <w:rPr>
          <w:color w:val="000000"/>
        </w:rPr>
        <w:t>/ .02 sqrt50 = -1.77</w:t>
      </w:r>
    </w:p>
    <w:p w:rsidR="00104E00" w:rsidRPr="00A30047" w:rsidRDefault="00104E00" w:rsidP="00104E00">
      <w:pPr>
        <w:rPr>
          <w:color w:val="000000"/>
        </w:rPr>
      </w:pPr>
    </w:p>
    <w:p w:rsidR="00104E00" w:rsidRPr="00A30047" w:rsidRDefault="00104E00" w:rsidP="00104E00">
      <w:pPr>
        <w:ind w:left="720"/>
        <w:rPr>
          <w:color w:val="000000"/>
        </w:rPr>
      </w:pPr>
      <w:r>
        <w:rPr>
          <w:color w:val="000000"/>
        </w:rPr>
        <w:t>Because</w:t>
      </w:r>
      <w:r w:rsidRPr="00A30047">
        <w:rPr>
          <w:color w:val="000000"/>
        </w:rPr>
        <w:t xml:space="preserve"> Z= -1.77</w:t>
      </w:r>
      <w:r>
        <w:rPr>
          <w:color w:val="000000"/>
        </w:rPr>
        <w:t xml:space="preserve"> it falls in</w:t>
      </w:r>
      <w:r w:rsidRPr="00A30047">
        <w:rPr>
          <w:color w:val="000000"/>
        </w:rPr>
        <w:t xml:space="preserve"> the range of +-2.58 </w:t>
      </w:r>
      <w:r>
        <w:rPr>
          <w:color w:val="000000"/>
        </w:rPr>
        <w:t xml:space="preserve">so </w:t>
      </w:r>
      <w:r w:rsidRPr="00A30047">
        <w:rPr>
          <w:color w:val="000000"/>
        </w:rPr>
        <w:t>there is no evidence to reject H= 1 gallon</w:t>
      </w:r>
    </w:p>
    <w:p w:rsidR="00104E00" w:rsidRPr="00A30047" w:rsidRDefault="00104E00" w:rsidP="00104E00">
      <w:pPr>
        <w:rPr>
          <w:color w:val="000000"/>
        </w:rPr>
      </w:pPr>
    </w:p>
    <w:p w:rsidR="00104E00" w:rsidRPr="00104E00" w:rsidRDefault="00104E00" w:rsidP="00104E00">
      <w:pPr>
        <w:pStyle w:val="ListParagraph"/>
        <w:numPr>
          <w:ilvl w:val="0"/>
          <w:numId w:val="2"/>
        </w:numPr>
        <w:rPr>
          <w:color w:val="000000"/>
        </w:rPr>
      </w:pPr>
      <w:r w:rsidRPr="00104E00">
        <w:rPr>
          <w:color w:val="000000"/>
        </w:rPr>
        <w:t xml:space="preserve"> P= 2(.0384) = .0768</w:t>
      </w:r>
    </w:p>
    <w:p w:rsidR="00104E00" w:rsidRPr="00A30047" w:rsidRDefault="00104E00" w:rsidP="00104E00">
      <w:pPr>
        <w:ind w:left="720"/>
        <w:rPr>
          <w:color w:val="000000"/>
        </w:rPr>
      </w:pPr>
      <w:r w:rsidRPr="00A30047">
        <w:rPr>
          <w:color w:val="000000"/>
        </w:rPr>
        <w:t>.0768 is th</w:t>
      </w:r>
      <w:r>
        <w:rPr>
          <w:color w:val="000000"/>
        </w:rPr>
        <w:t xml:space="preserve">e probability of getting a mean that </w:t>
      </w:r>
      <w:r w:rsidRPr="00A30047">
        <w:rPr>
          <w:color w:val="000000"/>
        </w:rPr>
        <w:t>does not fall within the hypothesized population mean</w:t>
      </w:r>
      <w:r>
        <w:rPr>
          <w:color w:val="000000"/>
        </w:rPr>
        <w:t xml:space="preserve"> range.</w:t>
      </w:r>
    </w:p>
    <w:p w:rsidR="00104E00" w:rsidRPr="00A30047" w:rsidRDefault="00104E00" w:rsidP="00104E00">
      <w:pPr>
        <w:rPr>
          <w:color w:val="000000"/>
        </w:rPr>
      </w:pPr>
    </w:p>
    <w:p w:rsidR="00104E00" w:rsidRPr="00104E00" w:rsidRDefault="00104E00" w:rsidP="00104E00">
      <w:pPr>
        <w:rPr>
          <w:color w:val="000000"/>
        </w:rPr>
      </w:pPr>
      <w:r>
        <w:rPr>
          <w:color w:val="000000"/>
        </w:rPr>
        <w:t xml:space="preserve">      C.</w:t>
      </w:r>
      <w:r>
        <w:rPr>
          <w:color w:val="000000"/>
          <w:sz w:val="22"/>
          <w:szCs w:val="22"/>
        </w:rPr>
        <w:t xml:space="preserve">    0</w:t>
      </w:r>
      <w:r w:rsidRPr="00A30047">
        <w:rPr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>995 +- 2.58 (.02 / SQRT</w:t>
      </w:r>
      <w:r w:rsidRPr="00A30047">
        <w:rPr>
          <w:color w:val="000000"/>
          <w:sz w:val="22"/>
          <w:szCs w:val="22"/>
        </w:rPr>
        <w:t xml:space="preserve">50)             </w:t>
      </w:r>
    </w:p>
    <w:p w:rsidR="00104E00" w:rsidRPr="00A30047" w:rsidRDefault="00104E00" w:rsidP="00104E00">
      <w:pPr>
        <w:autoSpaceDE w:val="0"/>
        <w:autoSpaceDN w:val="0"/>
        <w:adjustRightInd w:val="0"/>
        <w:ind w:left="1440" w:hanging="720"/>
        <w:rPr>
          <w:color w:val="000000"/>
          <w:sz w:val="22"/>
          <w:szCs w:val="22"/>
        </w:rPr>
      </w:pPr>
      <w:r w:rsidRPr="00A30047">
        <w:rPr>
          <w:color w:val="000000"/>
          <w:sz w:val="22"/>
          <w:szCs w:val="22"/>
        </w:rPr>
        <w:t xml:space="preserve"> .99&lt;= U &lt;= 1.0023</w:t>
      </w:r>
    </w:p>
    <w:p w:rsidR="00104E00" w:rsidRPr="00A30047" w:rsidRDefault="00104E00" w:rsidP="00104E00">
      <w:pPr>
        <w:autoSpaceDE w:val="0"/>
        <w:autoSpaceDN w:val="0"/>
        <w:adjustRightInd w:val="0"/>
        <w:ind w:left="1440" w:hanging="1440"/>
        <w:rPr>
          <w:color w:val="000000"/>
          <w:sz w:val="22"/>
          <w:szCs w:val="22"/>
        </w:rPr>
      </w:pPr>
    </w:p>
    <w:p w:rsidR="00104E00" w:rsidRPr="00A30047" w:rsidRDefault="00104E00" w:rsidP="00104E00">
      <w:pPr>
        <w:rPr>
          <w:color w:val="000000"/>
        </w:rPr>
      </w:pPr>
      <w:r>
        <w:rPr>
          <w:color w:val="000000"/>
          <w:sz w:val="22"/>
          <w:szCs w:val="22"/>
        </w:rPr>
        <w:t xml:space="preserve">      D.</w:t>
      </w:r>
      <w:r w:rsidRPr="00A30047">
        <w:rPr>
          <w:color w:val="000000"/>
          <w:sz w:val="22"/>
          <w:szCs w:val="22"/>
        </w:rPr>
        <w:t xml:space="preserve"> They both confirm the hypothesized population mean</w:t>
      </w:r>
    </w:p>
    <w:p w:rsidR="00104E00" w:rsidRPr="00A30047" w:rsidRDefault="00104E00" w:rsidP="00104E00">
      <w:pPr>
        <w:rPr>
          <w:color w:val="000000"/>
        </w:rPr>
      </w:pPr>
    </w:p>
    <w:p w:rsidR="00104E00" w:rsidRDefault="00104E00"/>
    <w:p w:rsidR="00104E00" w:rsidRPr="00DA0F1E" w:rsidRDefault="00104E00">
      <w:pPr>
        <w:rPr>
          <w:b/>
        </w:rPr>
      </w:pPr>
    </w:p>
    <w:p w:rsidR="00104E00" w:rsidRPr="00DA0F1E" w:rsidRDefault="00104E00">
      <w:pPr>
        <w:rPr>
          <w:b/>
        </w:rPr>
      </w:pPr>
      <w:r w:rsidRPr="00DA0F1E">
        <w:rPr>
          <w:b/>
        </w:rPr>
        <w:t>9.22</w:t>
      </w:r>
    </w:p>
    <w:p w:rsidR="00104E00" w:rsidRDefault="00104E00" w:rsidP="00104E00">
      <w:pPr>
        <w:tabs>
          <w:tab w:val="left" w:pos="270"/>
        </w:tabs>
      </w:pPr>
      <w:r>
        <w:t>A.</w:t>
      </w:r>
      <w:r>
        <w:tab/>
        <w:t xml:space="preserve"> H</w:t>
      </w:r>
      <w:r>
        <w:rPr>
          <w:vertAlign w:val="subscript"/>
        </w:rPr>
        <w:t>0</w:t>
      </w:r>
      <w:r>
        <w:t>: μ = 3.7</w:t>
      </w:r>
    </w:p>
    <w:p w:rsidR="00104E00" w:rsidRDefault="00104E00" w:rsidP="00104E00">
      <w:pPr>
        <w:tabs>
          <w:tab w:val="left" w:pos="270"/>
        </w:tabs>
      </w:pPr>
      <w:r>
        <w:tab/>
        <w:t xml:space="preserve"> H</w:t>
      </w:r>
      <w:r>
        <w:rPr>
          <w:vertAlign w:val="subscript"/>
        </w:rPr>
        <w:t>1</w:t>
      </w:r>
      <w:r>
        <w:t>: μ ≠3.7</w:t>
      </w:r>
    </w:p>
    <w:p w:rsidR="00104E00" w:rsidRDefault="00104E00" w:rsidP="00104E00">
      <w:pPr>
        <w:tabs>
          <w:tab w:val="left" w:pos="270"/>
        </w:tabs>
      </w:pPr>
    </w:p>
    <w:p w:rsidR="00104E00" w:rsidRDefault="00104E00" w:rsidP="00104E00">
      <w:pPr>
        <w:tabs>
          <w:tab w:val="left" w:pos="270"/>
        </w:tabs>
      </w:pPr>
      <w:r>
        <w:tab/>
        <w:t xml:space="preserve">Rejection region: </w:t>
      </w:r>
      <w:proofErr w:type="spellStart"/>
      <w:r>
        <w:t>t</w:t>
      </w:r>
      <w:r>
        <w:rPr>
          <w:vertAlign w:val="subscript"/>
        </w:rPr>
        <w:t>stat</w:t>
      </w:r>
      <w:proofErr w:type="spellEnd"/>
      <w:r>
        <w:rPr>
          <w:vertAlign w:val="subscript"/>
        </w:rPr>
        <w:t xml:space="preserve"> </w:t>
      </w:r>
      <w:r>
        <w:t xml:space="preserve">&lt;-1.9983 or </w:t>
      </w:r>
      <w:proofErr w:type="spellStart"/>
      <w:r>
        <w:t>t</w:t>
      </w:r>
      <w:r>
        <w:rPr>
          <w:vertAlign w:val="subscript"/>
        </w:rPr>
        <w:t>stat</w:t>
      </w:r>
      <w:proofErr w:type="spellEnd"/>
      <w:r>
        <w:t xml:space="preserve"> &gt; 1.9983</w:t>
      </w:r>
    </w:p>
    <w:p w:rsidR="00104E00" w:rsidRDefault="00104E00" w:rsidP="00104E00">
      <w:pPr>
        <w:tabs>
          <w:tab w:val="left" w:pos="270"/>
        </w:tabs>
      </w:pPr>
    </w:p>
    <w:p w:rsidR="00104E00" w:rsidRDefault="00104E00" w:rsidP="00104E00">
      <w:pPr>
        <w:tabs>
          <w:tab w:val="left" w:pos="270"/>
        </w:tabs>
        <w:ind w:left="270" w:hanging="270"/>
      </w:pPr>
      <w:r>
        <w:tab/>
      </w:r>
      <w:proofErr w:type="spellStart"/>
      <w:proofErr w:type="gramStart"/>
      <w:r>
        <w:t>t</w:t>
      </w:r>
      <w:r>
        <w:rPr>
          <w:vertAlign w:val="subscript"/>
        </w:rPr>
        <w:t>stat</w:t>
      </w:r>
      <w:proofErr w:type="spellEnd"/>
      <w:proofErr w:type="gramEnd"/>
      <w:r>
        <w:rPr>
          <w:vertAlign w:val="subscript"/>
        </w:rPr>
        <w:t xml:space="preserve"> </w:t>
      </w:r>
      <w:r>
        <w:t>= (3.57 – 3.7)/(.8/√64)</w:t>
      </w:r>
    </w:p>
    <w:p w:rsidR="00104E00" w:rsidRDefault="00104E00" w:rsidP="00104E00">
      <w:pPr>
        <w:tabs>
          <w:tab w:val="left" w:pos="270"/>
        </w:tabs>
        <w:ind w:left="270" w:hanging="270"/>
      </w:pPr>
      <w:r>
        <w:tab/>
      </w:r>
      <w:proofErr w:type="spellStart"/>
      <w:proofErr w:type="gramStart"/>
      <w:r>
        <w:t>t</w:t>
      </w:r>
      <w:r>
        <w:rPr>
          <w:vertAlign w:val="subscript"/>
        </w:rPr>
        <w:t>stat</w:t>
      </w:r>
      <w:proofErr w:type="spellEnd"/>
      <w:proofErr w:type="gramEnd"/>
      <w:r>
        <w:t xml:space="preserve"> = -.13/.1</w:t>
      </w:r>
    </w:p>
    <w:p w:rsidR="00104E00" w:rsidRDefault="00104E00" w:rsidP="00104E00">
      <w:pPr>
        <w:tabs>
          <w:tab w:val="left" w:pos="270"/>
        </w:tabs>
      </w:pPr>
      <w:r>
        <w:tab/>
      </w:r>
      <w:proofErr w:type="spellStart"/>
      <w:proofErr w:type="gramStart"/>
      <w:r>
        <w:t>t</w:t>
      </w:r>
      <w:r>
        <w:rPr>
          <w:vertAlign w:val="subscript"/>
        </w:rPr>
        <w:t>stat</w:t>
      </w:r>
      <w:proofErr w:type="spellEnd"/>
      <w:proofErr w:type="gramEnd"/>
      <w:r>
        <w:rPr>
          <w:vertAlign w:val="subscript"/>
        </w:rPr>
        <w:t xml:space="preserve"> </w:t>
      </w:r>
      <w:r>
        <w:t>= -1.3</w:t>
      </w:r>
    </w:p>
    <w:p w:rsidR="00104E00" w:rsidRDefault="00104E00" w:rsidP="00104E00">
      <w:pPr>
        <w:tabs>
          <w:tab w:val="left" w:pos="270"/>
        </w:tabs>
      </w:pPr>
    </w:p>
    <w:p w:rsidR="00104E00" w:rsidRDefault="00104E00" w:rsidP="00104E00">
      <w:pPr>
        <w:tabs>
          <w:tab w:val="left" w:pos="270"/>
        </w:tabs>
      </w:pPr>
      <w:r>
        <w:t xml:space="preserve">The </w:t>
      </w:r>
      <w:proofErr w:type="spellStart"/>
      <w:r>
        <w:t>t</w:t>
      </w:r>
      <w:r>
        <w:rPr>
          <w:vertAlign w:val="subscript"/>
        </w:rPr>
        <w:t>stat</w:t>
      </w:r>
      <w:proofErr w:type="spellEnd"/>
      <w:r>
        <w:t xml:space="preserve"> test statistic falls in the non-rejection region, so there is not enough evidence to state that the mean waiting time is not 3.7 minutes.</w:t>
      </w:r>
    </w:p>
    <w:p w:rsidR="00104E00" w:rsidRDefault="00104E00" w:rsidP="00104E00">
      <w:pPr>
        <w:tabs>
          <w:tab w:val="left" w:pos="270"/>
        </w:tabs>
      </w:pPr>
    </w:p>
    <w:p w:rsidR="00104E00" w:rsidRDefault="004C599A" w:rsidP="004C599A">
      <w:pPr>
        <w:tabs>
          <w:tab w:val="left" w:pos="270"/>
        </w:tabs>
      </w:pPr>
      <w:r>
        <w:t>B.</w:t>
      </w:r>
      <w:r w:rsidR="00104E00">
        <w:t xml:space="preserve"> </w:t>
      </w:r>
      <w:r>
        <w:t>The sample size is over 30 so the shape is thought to be distributed normally.</w:t>
      </w:r>
    </w:p>
    <w:p w:rsidR="00104E00" w:rsidRPr="00DA0F1E" w:rsidRDefault="00104E00">
      <w:pPr>
        <w:rPr>
          <w:b/>
        </w:rPr>
      </w:pPr>
    </w:p>
    <w:p w:rsidR="00104E00" w:rsidRPr="00DA0F1E" w:rsidRDefault="00104E00">
      <w:pPr>
        <w:rPr>
          <w:b/>
        </w:rPr>
      </w:pPr>
      <w:r w:rsidRPr="00DA0F1E">
        <w:rPr>
          <w:b/>
        </w:rPr>
        <w:t>9.31</w:t>
      </w:r>
    </w:p>
    <w:p w:rsidR="004C599A" w:rsidRPr="00A30047" w:rsidRDefault="004C599A" w:rsidP="004C599A">
      <w:pPr>
        <w:rPr>
          <w:color w:val="000000"/>
        </w:rPr>
      </w:pPr>
      <w:r>
        <w:rPr>
          <w:color w:val="000000"/>
        </w:rPr>
        <w:t xml:space="preserve">       A. T=</w:t>
      </w:r>
      <w:r w:rsidRPr="00A30047">
        <w:rPr>
          <w:color w:val="000000"/>
        </w:rPr>
        <w:t xml:space="preserve"> -00023/(.0017/sqrt 100) = -1.36</w:t>
      </w:r>
    </w:p>
    <w:p w:rsidR="004C599A" w:rsidRDefault="004C599A" w:rsidP="004C599A">
      <w:pPr>
        <w:rPr>
          <w:color w:val="000000"/>
        </w:rPr>
      </w:pPr>
      <w:r>
        <w:rPr>
          <w:color w:val="000000"/>
        </w:rPr>
        <w:t xml:space="preserve">           </w:t>
      </w:r>
      <w:r w:rsidRPr="00A30047">
        <w:rPr>
          <w:color w:val="000000"/>
        </w:rPr>
        <w:t xml:space="preserve">Since T is less than 1.98 you do not have enough evidence to reject the mean difference is </w:t>
      </w:r>
      <w:r>
        <w:rPr>
          <w:color w:val="000000"/>
        </w:rPr>
        <w:t xml:space="preserve">  </w:t>
      </w:r>
    </w:p>
    <w:p w:rsidR="004C599A" w:rsidRPr="00A30047" w:rsidRDefault="004C599A" w:rsidP="004C599A">
      <w:pPr>
        <w:rPr>
          <w:color w:val="000000"/>
        </w:rPr>
      </w:pPr>
      <w:r>
        <w:rPr>
          <w:color w:val="000000"/>
        </w:rPr>
        <w:t xml:space="preserve">           0</w:t>
      </w:r>
      <w:r w:rsidRPr="00A30047">
        <w:rPr>
          <w:color w:val="000000"/>
        </w:rPr>
        <w:t>.0 inches</w:t>
      </w:r>
    </w:p>
    <w:p w:rsidR="004C599A" w:rsidRPr="00A30047" w:rsidRDefault="004C599A" w:rsidP="004C599A">
      <w:pPr>
        <w:rPr>
          <w:color w:val="000000"/>
        </w:rPr>
      </w:pPr>
    </w:p>
    <w:p w:rsidR="004C599A" w:rsidRPr="004C599A" w:rsidRDefault="004C599A" w:rsidP="004C599A">
      <w:pPr>
        <w:pStyle w:val="ListParagraph"/>
        <w:numPr>
          <w:ilvl w:val="0"/>
          <w:numId w:val="3"/>
        </w:numPr>
        <w:rPr>
          <w:color w:val="000000"/>
        </w:rPr>
      </w:pPr>
      <w:r w:rsidRPr="004C599A">
        <w:rPr>
          <w:color w:val="000000"/>
        </w:rPr>
        <w:t xml:space="preserve">X= -00023 +- 1.9842 </w:t>
      </w:r>
    </w:p>
    <w:p w:rsidR="004C599A" w:rsidRPr="00A30047" w:rsidRDefault="004C599A" w:rsidP="004C599A">
      <w:pPr>
        <w:ind w:firstLine="360"/>
        <w:rPr>
          <w:color w:val="000000"/>
        </w:rPr>
      </w:pPr>
      <w:r>
        <w:rPr>
          <w:color w:val="000000"/>
        </w:rPr>
        <w:t xml:space="preserve">    </w:t>
      </w:r>
      <w:r w:rsidRPr="00A30047">
        <w:rPr>
          <w:color w:val="000000"/>
        </w:rPr>
        <w:t>-.000567 &lt;= U &lt;= .000107</w:t>
      </w:r>
    </w:p>
    <w:p w:rsidR="004C599A" w:rsidRPr="00A30047" w:rsidRDefault="004C599A" w:rsidP="004C599A">
      <w:pPr>
        <w:ind w:firstLine="360"/>
        <w:rPr>
          <w:color w:val="000000"/>
        </w:rPr>
      </w:pPr>
      <w:r>
        <w:rPr>
          <w:color w:val="000000"/>
        </w:rPr>
        <w:t xml:space="preserve">    There is a </w:t>
      </w:r>
      <w:r w:rsidRPr="00A30047">
        <w:rPr>
          <w:color w:val="000000"/>
        </w:rPr>
        <w:t xml:space="preserve">95% </w:t>
      </w:r>
      <w:r>
        <w:rPr>
          <w:color w:val="000000"/>
        </w:rPr>
        <w:t xml:space="preserve">chance </w:t>
      </w:r>
      <w:r w:rsidRPr="00A30047">
        <w:rPr>
          <w:color w:val="000000"/>
        </w:rPr>
        <w:t>that</w:t>
      </w:r>
      <w:r>
        <w:rPr>
          <w:color w:val="000000"/>
        </w:rPr>
        <w:t xml:space="preserve"> the</w:t>
      </w:r>
      <w:r w:rsidRPr="00A30047">
        <w:rPr>
          <w:color w:val="000000"/>
        </w:rPr>
        <w:t xml:space="preserve"> mean difference is between -.000567 and .000107</w:t>
      </w:r>
    </w:p>
    <w:p w:rsidR="004C599A" w:rsidRPr="00A30047" w:rsidRDefault="004C599A" w:rsidP="004C599A">
      <w:pPr>
        <w:rPr>
          <w:color w:val="000000"/>
        </w:rPr>
      </w:pPr>
    </w:p>
    <w:p w:rsidR="004C599A" w:rsidRDefault="004C599A" w:rsidP="004C599A">
      <w:pPr>
        <w:pStyle w:val="ListParagraph"/>
        <w:numPr>
          <w:ilvl w:val="0"/>
          <w:numId w:val="3"/>
        </w:numPr>
        <w:rPr>
          <w:color w:val="000000"/>
        </w:rPr>
      </w:pPr>
      <w:r>
        <w:rPr>
          <w:color w:val="000000"/>
        </w:rPr>
        <w:t>A and B suggest that you do not reject the hypothesis</w:t>
      </w:r>
    </w:p>
    <w:p w:rsidR="004C599A" w:rsidRPr="004C599A" w:rsidRDefault="004C599A" w:rsidP="004C599A">
      <w:pPr>
        <w:pStyle w:val="ListParagraph"/>
        <w:rPr>
          <w:color w:val="000000"/>
        </w:rPr>
      </w:pPr>
    </w:p>
    <w:p w:rsidR="004C599A" w:rsidRPr="00B61C78" w:rsidRDefault="004C599A" w:rsidP="004C599A">
      <w:pPr>
        <w:pStyle w:val="ListParagraph"/>
        <w:numPr>
          <w:ilvl w:val="0"/>
          <w:numId w:val="3"/>
        </w:numPr>
        <w:tabs>
          <w:tab w:val="left" w:pos="720"/>
        </w:tabs>
      </w:pPr>
      <w:r>
        <w:t xml:space="preserve">For </w:t>
      </w:r>
      <w:r w:rsidRPr="00B61C78">
        <w:t xml:space="preserve">the </w:t>
      </w:r>
      <w:r w:rsidRPr="004C599A">
        <w:rPr>
          <w:iCs/>
        </w:rPr>
        <w:t xml:space="preserve">t </w:t>
      </w:r>
      <w:r>
        <w:t xml:space="preserve">test to be valid, the data should to be independently drawn </w:t>
      </w:r>
      <w:r w:rsidRPr="00B61C78">
        <w:t>from a population that is normally distributed.  Since the sample size is 100</w:t>
      </w:r>
      <w:r>
        <w:t xml:space="preserve"> </w:t>
      </w:r>
      <w:r w:rsidRPr="00B61C78">
        <w:t xml:space="preserve">the </w:t>
      </w:r>
      <w:r w:rsidRPr="004C599A">
        <w:rPr>
          <w:iCs/>
        </w:rPr>
        <w:t>t</w:t>
      </w:r>
      <w:r>
        <w:t xml:space="preserve"> distribution will be</w:t>
      </w:r>
      <w:r w:rsidRPr="00B61C78">
        <w:t xml:space="preserve"> a good </w:t>
      </w:r>
      <w:r>
        <w:t>estimate of</w:t>
      </w:r>
      <w:r w:rsidRPr="00B61C78">
        <w:t xml:space="preserve"> the sampl</w:t>
      </w:r>
      <w:r>
        <w:t xml:space="preserve">e </w:t>
      </w:r>
      <w:r w:rsidRPr="00B61C78">
        <w:t>distribution of the mean as long as the population distribution is not skewed.</w:t>
      </w:r>
    </w:p>
    <w:p w:rsidR="00104E00" w:rsidRDefault="00104E00"/>
    <w:p w:rsidR="00104E00" w:rsidRPr="00DA0F1E" w:rsidRDefault="00104E00">
      <w:pPr>
        <w:rPr>
          <w:b/>
        </w:rPr>
      </w:pPr>
      <w:r w:rsidRPr="00DA0F1E">
        <w:rPr>
          <w:b/>
        </w:rPr>
        <w:t>9.53</w:t>
      </w:r>
    </w:p>
    <w:p w:rsidR="004C599A" w:rsidRDefault="004C599A" w:rsidP="004C599A">
      <w:pPr>
        <w:tabs>
          <w:tab w:val="left" w:pos="270"/>
        </w:tabs>
      </w:pPr>
      <w:r>
        <w:tab/>
        <w:t>A. H</w:t>
      </w:r>
      <w:r>
        <w:rPr>
          <w:vertAlign w:val="subscript"/>
        </w:rPr>
        <w:t>o</w:t>
      </w:r>
      <w:r>
        <w:t xml:space="preserve">: π = .46 </w:t>
      </w:r>
    </w:p>
    <w:p w:rsidR="004C599A" w:rsidRDefault="004C599A" w:rsidP="004C599A">
      <w:pPr>
        <w:tabs>
          <w:tab w:val="left" w:pos="270"/>
        </w:tabs>
      </w:pPr>
      <w:r>
        <w:tab/>
        <w:t xml:space="preserve">     H</w:t>
      </w:r>
      <w:r>
        <w:rPr>
          <w:vertAlign w:val="subscript"/>
        </w:rPr>
        <w:t>1</w:t>
      </w:r>
      <w:r>
        <w:t>: π ≠ .46</w:t>
      </w:r>
    </w:p>
    <w:p w:rsidR="004C599A" w:rsidRDefault="004C599A" w:rsidP="004C599A">
      <w:pPr>
        <w:tabs>
          <w:tab w:val="left" w:pos="270"/>
        </w:tabs>
      </w:pPr>
      <w:r>
        <w:tab/>
      </w:r>
      <w:r>
        <w:tab/>
      </w:r>
      <w:proofErr w:type="spellStart"/>
      <w:r>
        <w:t>Z</w:t>
      </w:r>
      <w:r>
        <w:rPr>
          <w:vertAlign w:val="subscript"/>
        </w:rPr>
        <w:t>stat</w:t>
      </w:r>
      <w:proofErr w:type="spellEnd"/>
      <w:r>
        <w:t xml:space="preserve"> = (.483 - .46)/√(((.46)(1 - .46))/60)</w:t>
      </w:r>
    </w:p>
    <w:p w:rsidR="004C599A" w:rsidRDefault="004C599A" w:rsidP="004C599A">
      <w:pPr>
        <w:tabs>
          <w:tab w:val="left" w:pos="270"/>
        </w:tabs>
      </w:pPr>
      <w:r>
        <w:tab/>
      </w:r>
      <w:r>
        <w:tab/>
      </w:r>
      <w:proofErr w:type="spellStart"/>
      <w:r>
        <w:t>Z</w:t>
      </w:r>
      <w:r>
        <w:rPr>
          <w:vertAlign w:val="subscript"/>
        </w:rPr>
        <w:t>stat</w:t>
      </w:r>
      <w:proofErr w:type="spellEnd"/>
      <w:r>
        <w:t xml:space="preserve"> = .023/√(.2484/60)</w:t>
      </w:r>
    </w:p>
    <w:p w:rsidR="004C599A" w:rsidRDefault="004C599A" w:rsidP="004C599A">
      <w:pPr>
        <w:tabs>
          <w:tab w:val="left" w:pos="270"/>
        </w:tabs>
      </w:pPr>
      <w:r>
        <w:tab/>
      </w:r>
      <w:r>
        <w:tab/>
      </w:r>
      <w:proofErr w:type="spellStart"/>
      <w:r>
        <w:t>Z</w:t>
      </w:r>
      <w:r>
        <w:rPr>
          <w:vertAlign w:val="subscript"/>
        </w:rPr>
        <w:t>stat</w:t>
      </w:r>
      <w:proofErr w:type="spellEnd"/>
      <w:r>
        <w:t xml:space="preserve"> = .023/.064</w:t>
      </w:r>
    </w:p>
    <w:p w:rsidR="004C599A" w:rsidRDefault="004C599A" w:rsidP="004C599A">
      <w:pPr>
        <w:tabs>
          <w:tab w:val="left" w:pos="270"/>
        </w:tabs>
      </w:pPr>
      <w:r>
        <w:tab/>
      </w:r>
      <w:r>
        <w:tab/>
      </w:r>
      <w:proofErr w:type="spellStart"/>
      <w:r>
        <w:t>Z</w:t>
      </w:r>
      <w:r>
        <w:rPr>
          <w:vertAlign w:val="subscript"/>
        </w:rPr>
        <w:t>stat</w:t>
      </w:r>
      <w:proofErr w:type="spellEnd"/>
      <w:r>
        <w:rPr>
          <w:vertAlign w:val="subscript"/>
        </w:rPr>
        <w:t xml:space="preserve"> </w:t>
      </w:r>
      <w:r>
        <w:t>= .36</w:t>
      </w:r>
    </w:p>
    <w:p w:rsidR="004C599A" w:rsidRDefault="004C599A" w:rsidP="004C599A">
      <w:pPr>
        <w:tabs>
          <w:tab w:val="left" w:pos="270"/>
        </w:tabs>
      </w:pPr>
      <w:r>
        <w:tab/>
      </w:r>
      <w:r>
        <w:tab/>
      </w:r>
      <w:proofErr w:type="gramStart"/>
      <w:r>
        <w:t>p</w:t>
      </w:r>
      <w:proofErr w:type="gramEnd"/>
      <w:r>
        <w:t>-value = (1 - .6406)(2)</w:t>
      </w:r>
    </w:p>
    <w:p w:rsidR="004C599A" w:rsidRDefault="004C599A" w:rsidP="004C599A">
      <w:pPr>
        <w:tabs>
          <w:tab w:val="left" w:pos="270"/>
        </w:tabs>
      </w:pPr>
      <w:r>
        <w:tab/>
      </w:r>
      <w:r>
        <w:tab/>
      </w:r>
      <w:proofErr w:type="gramStart"/>
      <w:r>
        <w:t>p</w:t>
      </w:r>
      <w:proofErr w:type="gramEnd"/>
      <w:r>
        <w:t>-value = .7188</w:t>
      </w:r>
    </w:p>
    <w:p w:rsidR="004C599A" w:rsidRDefault="004C599A" w:rsidP="004C599A">
      <w:pPr>
        <w:tabs>
          <w:tab w:val="left" w:pos="270"/>
        </w:tabs>
      </w:pPr>
      <w:r>
        <w:tab/>
      </w:r>
      <w:r>
        <w:tab/>
        <w:t>The p-value is greater than the level of significance</w:t>
      </w:r>
      <w:proofErr w:type="gramStart"/>
      <w:r>
        <w:t>,  so</w:t>
      </w:r>
      <w:proofErr w:type="gramEnd"/>
      <w:r>
        <w:t xml:space="preserve"> we do not reject the null </w:t>
      </w:r>
    </w:p>
    <w:p w:rsidR="004C599A" w:rsidRDefault="004C599A" w:rsidP="004C599A">
      <w:pPr>
        <w:tabs>
          <w:tab w:val="left" w:pos="270"/>
        </w:tabs>
      </w:pPr>
      <w:r>
        <w:tab/>
      </w:r>
      <w:r>
        <w:tab/>
      </w:r>
      <w:proofErr w:type="gramStart"/>
      <w:r>
        <w:t>hypothesis</w:t>
      </w:r>
      <w:proofErr w:type="gramEnd"/>
      <w:r>
        <w:t>.</w:t>
      </w:r>
    </w:p>
    <w:p w:rsidR="004C599A" w:rsidRDefault="004C599A" w:rsidP="004C599A">
      <w:pPr>
        <w:tabs>
          <w:tab w:val="left" w:pos="270"/>
        </w:tabs>
      </w:pPr>
    </w:p>
    <w:p w:rsidR="004C599A" w:rsidRDefault="004C599A" w:rsidP="004C599A">
      <w:pPr>
        <w:pStyle w:val="ListParagraph"/>
        <w:numPr>
          <w:ilvl w:val="0"/>
          <w:numId w:val="4"/>
        </w:numPr>
        <w:tabs>
          <w:tab w:val="left" w:pos="270"/>
        </w:tabs>
      </w:pPr>
      <w:r>
        <w:t>p = .6</w:t>
      </w:r>
    </w:p>
    <w:p w:rsidR="004C599A" w:rsidRDefault="004C599A" w:rsidP="004C599A">
      <w:pPr>
        <w:tabs>
          <w:tab w:val="left" w:pos="270"/>
        </w:tabs>
      </w:pPr>
      <w:r>
        <w:tab/>
      </w:r>
      <w:r>
        <w:tab/>
      </w:r>
      <w:proofErr w:type="spellStart"/>
      <w:r>
        <w:t>Z</w:t>
      </w:r>
      <w:r>
        <w:rPr>
          <w:vertAlign w:val="subscript"/>
        </w:rPr>
        <w:t>stat</w:t>
      </w:r>
      <w:proofErr w:type="spellEnd"/>
      <w:r>
        <w:t xml:space="preserve"> = (.6 - .46)/(.064)</w:t>
      </w:r>
    </w:p>
    <w:p w:rsidR="004C599A" w:rsidRDefault="004C599A" w:rsidP="004C599A">
      <w:pPr>
        <w:tabs>
          <w:tab w:val="left" w:pos="270"/>
        </w:tabs>
      </w:pPr>
      <w:r>
        <w:tab/>
      </w:r>
      <w:r>
        <w:tab/>
      </w:r>
      <w:proofErr w:type="spellStart"/>
      <w:r>
        <w:t>Z</w:t>
      </w:r>
      <w:r>
        <w:rPr>
          <w:vertAlign w:val="subscript"/>
        </w:rPr>
        <w:t>stat</w:t>
      </w:r>
      <w:proofErr w:type="spellEnd"/>
      <w:r>
        <w:rPr>
          <w:vertAlign w:val="subscript"/>
        </w:rPr>
        <w:t xml:space="preserve"> </w:t>
      </w:r>
      <w:r>
        <w:t>= .14/.064</w:t>
      </w:r>
    </w:p>
    <w:p w:rsidR="004C599A" w:rsidRDefault="004C599A" w:rsidP="004C599A">
      <w:pPr>
        <w:tabs>
          <w:tab w:val="left" w:pos="270"/>
        </w:tabs>
      </w:pPr>
      <w:r>
        <w:tab/>
      </w:r>
      <w:r>
        <w:tab/>
      </w:r>
      <w:proofErr w:type="spellStart"/>
      <w:r>
        <w:t>Z</w:t>
      </w:r>
      <w:r>
        <w:rPr>
          <w:vertAlign w:val="subscript"/>
        </w:rPr>
        <w:t>stat</w:t>
      </w:r>
      <w:proofErr w:type="spellEnd"/>
      <w:r>
        <w:rPr>
          <w:vertAlign w:val="subscript"/>
        </w:rPr>
        <w:t xml:space="preserve"> </w:t>
      </w:r>
      <w:r>
        <w:t>= 2.19</w:t>
      </w:r>
    </w:p>
    <w:p w:rsidR="004C599A" w:rsidRDefault="004C599A" w:rsidP="004C599A">
      <w:pPr>
        <w:tabs>
          <w:tab w:val="left" w:pos="270"/>
        </w:tabs>
      </w:pPr>
      <w:r>
        <w:tab/>
      </w:r>
      <w:r>
        <w:tab/>
      </w:r>
      <w:proofErr w:type="gramStart"/>
      <w:r>
        <w:t>p</w:t>
      </w:r>
      <w:proofErr w:type="gramEnd"/>
      <w:r>
        <w:t>-value = (1 - .9857)(2)</w:t>
      </w:r>
    </w:p>
    <w:p w:rsidR="004C599A" w:rsidRDefault="004C599A" w:rsidP="004C599A">
      <w:pPr>
        <w:tabs>
          <w:tab w:val="left" w:pos="270"/>
        </w:tabs>
      </w:pPr>
      <w:r>
        <w:tab/>
      </w:r>
      <w:r>
        <w:tab/>
      </w:r>
      <w:proofErr w:type="gramStart"/>
      <w:r>
        <w:t>p</w:t>
      </w:r>
      <w:proofErr w:type="gramEnd"/>
      <w:r>
        <w:t>-value = .0286</w:t>
      </w:r>
    </w:p>
    <w:p w:rsidR="004C599A" w:rsidRDefault="004C599A" w:rsidP="004C599A">
      <w:pPr>
        <w:tabs>
          <w:tab w:val="left" w:pos="270"/>
        </w:tabs>
      </w:pPr>
      <w:r>
        <w:tab/>
      </w:r>
      <w:r>
        <w:tab/>
        <w:t xml:space="preserve">The p-value is less than the level of significance, so we reject the null </w:t>
      </w:r>
    </w:p>
    <w:p w:rsidR="004C599A" w:rsidRDefault="004C599A" w:rsidP="004C599A">
      <w:pPr>
        <w:tabs>
          <w:tab w:val="left" w:pos="270"/>
        </w:tabs>
      </w:pPr>
      <w:r>
        <w:tab/>
      </w:r>
      <w:r>
        <w:tab/>
      </w:r>
      <w:proofErr w:type="gramStart"/>
      <w:r>
        <w:t>hypothesis</w:t>
      </w:r>
      <w:proofErr w:type="gramEnd"/>
      <w:r>
        <w:t>.</w:t>
      </w:r>
    </w:p>
    <w:p w:rsidR="004C599A" w:rsidRDefault="004C599A"/>
    <w:p w:rsidR="00104E00" w:rsidRDefault="00104E00"/>
    <w:p w:rsidR="00104E00" w:rsidRPr="00DA0F1E" w:rsidRDefault="00104E00">
      <w:pPr>
        <w:rPr>
          <w:b/>
        </w:rPr>
      </w:pPr>
      <w:r w:rsidRPr="00DA0F1E">
        <w:rPr>
          <w:b/>
        </w:rPr>
        <w:t>10.9</w:t>
      </w:r>
    </w:p>
    <w:p w:rsidR="00B052E9" w:rsidRPr="00A30047" w:rsidRDefault="00B052E9" w:rsidP="00B052E9">
      <w:pPr>
        <w:ind w:firstLine="720"/>
        <w:rPr>
          <w:color w:val="000000"/>
        </w:rPr>
      </w:pPr>
      <w:r>
        <w:rPr>
          <w:color w:val="000000"/>
        </w:rPr>
        <w:t xml:space="preserve">A. </w:t>
      </w:r>
      <w:r w:rsidRPr="00A30047">
        <w:rPr>
          <w:color w:val="000000"/>
        </w:rPr>
        <w:t xml:space="preserve">(2.214- 2.012) / </w:t>
      </w:r>
      <w:r>
        <w:rPr>
          <w:color w:val="000000"/>
        </w:rPr>
        <w:t xml:space="preserve">SQRT </w:t>
      </w:r>
      <w:r w:rsidRPr="00A30047">
        <w:rPr>
          <w:color w:val="000000"/>
        </w:rPr>
        <w:t>3.27 (.05) (.05)</w:t>
      </w:r>
    </w:p>
    <w:p w:rsidR="00B052E9" w:rsidRPr="00A30047" w:rsidRDefault="00B052E9" w:rsidP="00B052E9">
      <w:pPr>
        <w:ind w:firstLine="720"/>
        <w:rPr>
          <w:color w:val="000000"/>
        </w:rPr>
      </w:pPr>
      <w:r w:rsidRPr="00A30047">
        <w:rPr>
          <w:color w:val="000000"/>
        </w:rPr>
        <w:t>T=.35</w:t>
      </w:r>
    </w:p>
    <w:p w:rsidR="00B052E9" w:rsidRPr="00A30047" w:rsidRDefault="00B052E9" w:rsidP="00B052E9">
      <w:pPr>
        <w:ind w:firstLine="720"/>
        <w:rPr>
          <w:color w:val="000000"/>
        </w:rPr>
      </w:pPr>
      <w:r w:rsidRPr="00A30047">
        <w:rPr>
          <w:color w:val="000000"/>
        </w:rPr>
        <w:t>Does not fall in rejection region so you can not reject null hypothesis</w:t>
      </w:r>
    </w:p>
    <w:p w:rsidR="00B052E9" w:rsidRPr="00A30047" w:rsidRDefault="00B052E9" w:rsidP="00B052E9">
      <w:pPr>
        <w:rPr>
          <w:color w:val="000000"/>
        </w:rPr>
      </w:pPr>
    </w:p>
    <w:p w:rsidR="00B052E9" w:rsidRPr="00B052E9" w:rsidRDefault="00B052E9" w:rsidP="00B052E9">
      <w:pPr>
        <w:pStyle w:val="ListParagraph"/>
        <w:rPr>
          <w:color w:val="000000"/>
        </w:rPr>
      </w:pPr>
      <w:r>
        <w:rPr>
          <w:color w:val="000000"/>
        </w:rPr>
        <w:t>B.</w:t>
      </w:r>
      <w:r w:rsidRPr="00B052E9">
        <w:rPr>
          <w:color w:val="000000"/>
        </w:rPr>
        <w:t xml:space="preserve"> P= 1- .63 * 2</w:t>
      </w:r>
    </w:p>
    <w:p w:rsidR="00B052E9" w:rsidRPr="00A30047" w:rsidRDefault="00B052E9" w:rsidP="00B052E9">
      <w:pPr>
        <w:ind w:firstLine="720"/>
        <w:rPr>
          <w:color w:val="000000"/>
        </w:rPr>
      </w:pPr>
      <w:r>
        <w:rPr>
          <w:color w:val="000000"/>
        </w:rPr>
        <w:t xml:space="preserve">     </w:t>
      </w:r>
      <w:r w:rsidRPr="00A30047">
        <w:rPr>
          <w:color w:val="000000"/>
        </w:rPr>
        <w:t>P= .73</w:t>
      </w:r>
    </w:p>
    <w:p w:rsidR="00B052E9" w:rsidRPr="00A30047" w:rsidRDefault="00B052E9" w:rsidP="00B052E9">
      <w:pPr>
        <w:ind w:firstLine="720"/>
        <w:rPr>
          <w:color w:val="000000"/>
        </w:rPr>
      </w:pPr>
      <w:r>
        <w:rPr>
          <w:color w:val="000000"/>
        </w:rPr>
        <w:t xml:space="preserve">     </w:t>
      </w:r>
      <w:r w:rsidRPr="00A30047">
        <w:rPr>
          <w:color w:val="000000"/>
        </w:rPr>
        <w:t>P is greater</w:t>
      </w:r>
      <w:r>
        <w:rPr>
          <w:color w:val="000000"/>
        </w:rPr>
        <w:t xml:space="preserve"> than the level of significance, so we</w:t>
      </w:r>
      <w:r w:rsidRPr="00A30047">
        <w:rPr>
          <w:color w:val="000000"/>
        </w:rPr>
        <w:t xml:space="preserve"> do not reject</w:t>
      </w:r>
    </w:p>
    <w:p w:rsidR="00B052E9" w:rsidRPr="00A30047" w:rsidRDefault="00B052E9" w:rsidP="00B052E9">
      <w:pPr>
        <w:rPr>
          <w:color w:val="000000"/>
        </w:rPr>
      </w:pPr>
    </w:p>
    <w:p w:rsidR="00B052E9" w:rsidRPr="00A30047" w:rsidRDefault="00B052E9" w:rsidP="00B052E9">
      <w:pPr>
        <w:rPr>
          <w:color w:val="000000"/>
        </w:rPr>
      </w:pPr>
    </w:p>
    <w:p w:rsidR="00B052E9" w:rsidRPr="00B052E9" w:rsidRDefault="00B052E9" w:rsidP="00B052E9">
      <w:pPr>
        <w:pStyle w:val="ListParagraph"/>
        <w:numPr>
          <w:ilvl w:val="0"/>
          <w:numId w:val="4"/>
        </w:numPr>
        <w:rPr>
          <w:color w:val="000000"/>
        </w:rPr>
      </w:pPr>
      <w:r>
        <w:rPr>
          <w:color w:val="000000"/>
        </w:rPr>
        <w:t>A</w:t>
      </w:r>
      <w:r w:rsidRPr="00B052E9">
        <w:rPr>
          <w:color w:val="000000"/>
        </w:rPr>
        <w:t>ssume that the populations are evenly distributed</w:t>
      </w:r>
    </w:p>
    <w:p w:rsidR="00B052E9" w:rsidRPr="00A30047" w:rsidRDefault="00B052E9" w:rsidP="00B052E9">
      <w:pPr>
        <w:rPr>
          <w:color w:val="000000"/>
        </w:rPr>
      </w:pPr>
    </w:p>
    <w:p w:rsidR="00B052E9" w:rsidRPr="00A30047" w:rsidRDefault="00B052E9" w:rsidP="00B052E9">
      <w:pPr>
        <w:ind w:firstLine="360"/>
        <w:rPr>
          <w:color w:val="000000"/>
        </w:rPr>
      </w:pPr>
      <w:r>
        <w:rPr>
          <w:color w:val="000000"/>
        </w:rPr>
        <w:t xml:space="preserve">D). </w:t>
      </w:r>
      <w:r w:rsidRPr="00A30047">
        <w:rPr>
          <w:color w:val="000000"/>
        </w:rPr>
        <w:t xml:space="preserve">(2.214- 2.012) +- 2.024 / </w:t>
      </w:r>
      <w:r>
        <w:rPr>
          <w:color w:val="000000"/>
        </w:rPr>
        <w:t xml:space="preserve">SQRT </w:t>
      </w:r>
      <w:r w:rsidRPr="00A30047">
        <w:rPr>
          <w:color w:val="000000"/>
        </w:rPr>
        <w:t>3.27(.5).5</w:t>
      </w:r>
    </w:p>
    <w:p w:rsidR="00B052E9" w:rsidRPr="00A30047" w:rsidRDefault="00B052E9" w:rsidP="00B052E9">
      <w:pPr>
        <w:ind w:firstLine="360"/>
        <w:rPr>
          <w:color w:val="000000"/>
        </w:rPr>
      </w:pPr>
      <w:r w:rsidRPr="00A30047">
        <w:rPr>
          <w:color w:val="000000"/>
        </w:rPr>
        <w:t>-.96 &lt;= U &lt;= 1.36</w:t>
      </w:r>
    </w:p>
    <w:p w:rsidR="00B052E9" w:rsidRPr="00A30047" w:rsidRDefault="00B052E9" w:rsidP="00DA0F1E">
      <w:pPr>
        <w:ind w:firstLine="360"/>
        <w:rPr>
          <w:color w:val="000000"/>
        </w:rPr>
      </w:pPr>
      <w:r>
        <w:rPr>
          <w:color w:val="000000"/>
        </w:rPr>
        <w:t xml:space="preserve">Here is </w:t>
      </w:r>
      <w:proofErr w:type="gramStart"/>
      <w:r>
        <w:rPr>
          <w:color w:val="000000"/>
        </w:rPr>
        <w:t>a  95</w:t>
      </w:r>
      <w:proofErr w:type="gramEnd"/>
      <w:r>
        <w:rPr>
          <w:color w:val="000000"/>
        </w:rPr>
        <w:t>% chance</w:t>
      </w:r>
      <w:r w:rsidRPr="00A30047">
        <w:rPr>
          <w:color w:val="000000"/>
        </w:rPr>
        <w:t xml:space="preserve"> that the mean time is between -.96 and 1.36</w:t>
      </w:r>
    </w:p>
    <w:p w:rsidR="00B052E9" w:rsidRDefault="00B052E9"/>
    <w:p w:rsidR="00104E00" w:rsidRDefault="00104E00"/>
    <w:p w:rsidR="00104E00" w:rsidRPr="00DA0F1E" w:rsidRDefault="00104E00">
      <w:pPr>
        <w:rPr>
          <w:b/>
        </w:rPr>
      </w:pPr>
      <w:r w:rsidRPr="00DA0F1E">
        <w:rPr>
          <w:b/>
        </w:rPr>
        <w:t>10.24</w:t>
      </w:r>
    </w:p>
    <w:tbl>
      <w:tblPr>
        <w:tblStyle w:val="LightList"/>
        <w:tblW w:w="0" w:type="auto"/>
        <w:tblLook w:val="04A0"/>
      </w:tblPr>
      <w:tblGrid>
        <w:gridCol w:w="1602"/>
        <w:gridCol w:w="1531"/>
        <w:gridCol w:w="1291"/>
        <w:gridCol w:w="1204"/>
      </w:tblGrid>
      <w:tr w:rsidR="00DA0F1E" w:rsidRPr="00FC2E33">
        <w:trPr>
          <w:cnfStyle w:val="100000000000"/>
          <w:trHeight w:val="310"/>
        </w:trPr>
        <w:tc>
          <w:tcPr>
            <w:cnfStyle w:val="001000000000"/>
            <w:tcW w:w="1602" w:type="dxa"/>
          </w:tcPr>
          <w:p w:rsidR="00DA0F1E" w:rsidRPr="00FC2E33" w:rsidRDefault="00DA0F1E" w:rsidP="003F78BF">
            <w:pPr>
              <w:tabs>
                <w:tab w:val="left" w:pos="270"/>
              </w:tabs>
            </w:pPr>
            <w:r w:rsidRPr="00FC2E33">
              <w:t>Patient</w:t>
            </w:r>
          </w:p>
        </w:tc>
        <w:tc>
          <w:tcPr>
            <w:tcW w:w="1531" w:type="dxa"/>
          </w:tcPr>
          <w:p w:rsidR="00DA0F1E" w:rsidRPr="00FC2E33" w:rsidRDefault="00DA0F1E" w:rsidP="003F78BF">
            <w:pPr>
              <w:tabs>
                <w:tab w:val="left" w:pos="270"/>
              </w:tabs>
              <w:cnfStyle w:val="100000000000"/>
            </w:pPr>
            <w:r w:rsidRPr="00FC2E33">
              <w:t>Before</w:t>
            </w:r>
          </w:p>
        </w:tc>
        <w:tc>
          <w:tcPr>
            <w:tcW w:w="1291" w:type="dxa"/>
          </w:tcPr>
          <w:p w:rsidR="00DA0F1E" w:rsidRPr="00FC2E33" w:rsidRDefault="00DA0F1E" w:rsidP="003F78BF">
            <w:pPr>
              <w:tabs>
                <w:tab w:val="left" w:pos="270"/>
              </w:tabs>
              <w:cnfStyle w:val="100000000000"/>
            </w:pPr>
            <w:r w:rsidRPr="00FC2E33">
              <w:t>After</w:t>
            </w:r>
          </w:p>
        </w:tc>
        <w:tc>
          <w:tcPr>
            <w:tcW w:w="1204" w:type="dxa"/>
          </w:tcPr>
          <w:p w:rsidR="00DA0F1E" w:rsidRPr="00FC2E33" w:rsidRDefault="00DA0F1E" w:rsidP="003F78BF">
            <w:pPr>
              <w:tabs>
                <w:tab w:val="left" w:pos="270"/>
              </w:tabs>
              <w:cnfStyle w:val="100000000000"/>
              <w:rPr>
                <w:vertAlign w:val="subscript"/>
              </w:rPr>
            </w:pPr>
            <w:r w:rsidRPr="00FC2E33">
              <w:t>D</w:t>
            </w:r>
            <w:r w:rsidRPr="00FC2E33">
              <w:rPr>
                <w:vertAlign w:val="subscript"/>
              </w:rPr>
              <w:t>i</w:t>
            </w:r>
          </w:p>
        </w:tc>
      </w:tr>
      <w:tr w:rsidR="00DA0F1E" w:rsidRPr="00FC2E33">
        <w:trPr>
          <w:cnfStyle w:val="000000100000"/>
          <w:trHeight w:val="310"/>
        </w:trPr>
        <w:tc>
          <w:tcPr>
            <w:cnfStyle w:val="001000000000"/>
            <w:tcW w:w="1602" w:type="dxa"/>
          </w:tcPr>
          <w:p w:rsidR="00DA0F1E" w:rsidRPr="00FC2E33" w:rsidRDefault="00DA0F1E" w:rsidP="003F78BF">
            <w:pPr>
              <w:tabs>
                <w:tab w:val="left" w:pos="270"/>
              </w:tabs>
            </w:pPr>
            <w:r w:rsidRPr="00FC2E33">
              <w:t>1</w:t>
            </w:r>
          </w:p>
        </w:tc>
        <w:tc>
          <w:tcPr>
            <w:tcW w:w="1531" w:type="dxa"/>
          </w:tcPr>
          <w:p w:rsidR="00DA0F1E" w:rsidRPr="00FC2E33" w:rsidRDefault="00DA0F1E" w:rsidP="003F78BF">
            <w:pPr>
              <w:tabs>
                <w:tab w:val="left" w:pos="270"/>
              </w:tabs>
              <w:cnfStyle w:val="000000100000"/>
            </w:pPr>
            <w:r w:rsidRPr="00FC2E33">
              <w:t>158</w:t>
            </w:r>
          </w:p>
        </w:tc>
        <w:tc>
          <w:tcPr>
            <w:tcW w:w="1291" w:type="dxa"/>
          </w:tcPr>
          <w:p w:rsidR="00DA0F1E" w:rsidRPr="00FC2E33" w:rsidRDefault="00DA0F1E" w:rsidP="003F78BF">
            <w:pPr>
              <w:tabs>
                <w:tab w:val="left" w:pos="270"/>
              </w:tabs>
              <w:cnfStyle w:val="000000100000"/>
            </w:pPr>
            <w:r w:rsidRPr="00FC2E33">
              <w:t>284</w:t>
            </w:r>
          </w:p>
        </w:tc>
        <w:tc>
          <w:tcPr>
            <w:tcW w:w="1204" w:type="dxa"/>
          </w:tcPr>
          <w:p w:rsidR="00DA0F1E" w:rsidRPr="00FC2E33" w:rsidRDefault="00DA0F1E" w:rsidP="003F78BF">
            <w:pPr>
              <w:tabs>
                <w:tab w:val="left" w:pos="270"/>
              </w:tabs>
              <w:cnfStyle w:val="000000100000"/>
            </w:pPr>
            <w:r w:rsidRPr="00FC2E33">
              <w:t>-126</w:t>
            </w:r>
          </w:p>
        </w:tc>
      </w:tr>
      <w:tr w:rsidR="00DA0F1E" w:rsidRPr="00FC2E33">
        <w:trPr>
          <w:trHeight w:val="296"/>
        </w:trPr>
        <w:tc>
          <w:tcPr>
            <w:cnfStyle w:val="001000000000"/>
            <w:tcW w:w="1602" w:type="dxa"/>
          </w:tcPr>
          <w:p w:rsidR="00DA0F1E" w:rsidRPr="00FC2E33" w:rsidRDefault="00DA0F1E" w:rsidP="003F78BF">
            <w:pPr>
              <w:tabs>
                <w:tab w:val="left" w:pos="270"/>
              </w:tabs>
            </w:pPr>
            <w:r w:rsidRPr="00FC2E33">
              <w:t>2</w:t>
            </w:r>
          </w:p>
        </w:tc>
        <w:tc>
          <w:tcPr>
            <w:tcW w:w="1531" w:type="dxa"/>
          </w:tcPr>
          <w:p w:rsidR="00DA0F1E" w:rsidRPr="00FC2E33" w:rsidRDefault="00DA0F1E" w:rsidP="003F78BF">
            <w:pPr>
              <w:tabs>
                <w:tab w:val="left" w:pos="270"/>
              </w:tabs>
              <w:cnfStyle w:val="000000000000"/>
            </w:pPr>
            <w:r w:rsidRPr="00FC2E33">
              <w:t>189</w:t>
            </w:r>
          </w:p>
        </w:tc>
        <w:tc>
          <w:tcPr>
            <w:tcW w:w="1291" w:type="dxa"/>
          </w:tcPr>
          <w:p w:rsidR="00DA0F1E" w:rsidRPr="00FC2E33" w:rsidRDefault="00DA0F1E" w:rsidP="003F78BF">
            <w:pPr>
              <w:tabs>
                <w:tab w:val="left" w:pos="270"/>
              </w:tabs>
              <w:cnfStyle w:val="000000000000"/>
            </w:pPr>
            <w:r w:rsidRPr="00FC2E33">
              <w:t>214</w:t>
            </w:r>
          </w:p>
        </w:tc>
        <w:tc>
          <w:tcPr>
            <w:tcW w:w="1204" w:type="dxa"/>
          </w:tcPr>
          <w:p w:rsidR="00DA0F1E" w:rsidRPr="00FC2E33" w:rsidRDefault="00DA0F1E" w:rsidP="003F78BF">
            <w:pPr>
              <w:tabs>
                <w:tab w:val="left" w:pos="270"/>
              </w:tabs>
              <w:cnfStyle w:val="000000000000"/>
            </w:pPr>
            <w:r w:rsidRPr="00FC2E33">
              <w:t>-25</w:t>
            </w:r>
          </w:p>
        </w:tc>
      </w:tr>
      <w:tr w:rsidR="00DA0F1E" w:rsidRPr="00FC2E33">
        <w:trPr>
          <w:cnfStyle w:val="000000100000"/>
          <w:trHeight w:val="310"/>
        </w:trPr>
        <w:tc>
          <w:tcPr>
            <w:cnfStyle w:val="001000000000"/>
            <w:tcW w:w="1602" w:type="dxa"/>
          </w:tcPr>
          <w:p w:rsidR="00DA0F1E" w:rsidRPr="00FC2E33" w:rsidRDefault="00DA0F1E" w:rsidP="003F78BF">
            <w:pPr>
              <w:tabs>
                <w:tab w:val="left" w:pos="270"/>
              </w:tabs>
            </w:pPr>
            <w:r w:rsidRPr="00FC2E33">
              <w:t>3</w:t>
            </w:r>
          </w:p>
        </w:tc>
        <w:tc>
          <w:tcPr>
            <w:tcW w:w="1531" w:type="dxa"/>
          </w:tcPr>
          <w:p w:rsidR="00DA0F1E" w:rsidRPr="00FC2E33" w:rsidRDefault="00DA0F1E" w:rsidP="003F78BF">
            <w:pPr>
              <w:tabs>
                <w:tab w:val="left" w:pos="270"/>
              </w:tabs>
              <w:cnfStyle w:val="000000100000"/>
            </w:pPr>
            <w:r w:rsidRPr="00FC2E33">
              <w:t>202</w:t>
            </w:r>
          </w:p>
        </w:tc>
        <w:tc>
          <w:tcPr>
            <w:tcW w:w="1291" w:type="dxa"/>
          </w:tcPr>
          <w:p w:rsidR="00DA0F1E" w:rsidRPr="00FC2E33" w:rsidRDefault="00DA0F1E" w:rsidP="003F78BF">
            <w:pPr>
              <w:tabs>
                <w:tab w:val="left" w:pos="270"/>
              </w:tabs>
              <w:cnfStyle w:val="000000100000"/>
            </w:pPr>
            <w:r w:rsidRPr="00FC2E33">
              <w:t>101</w:t>
            </w:r>
          </w:p>
        </w:tc>
        <w:tc>
          <w:tcPr>
            <w:tcW w:w="1204" w:type="dxa"/>
          </w:tcPr>
          <w:p w:rsidR="00DA0F1E" w:rsidRPr="00FC2E33" w:rsidRDefault="00DA0F1E" w:rsidP="003F78BF">
            <w:pPr>
              <w:tabs>
                <w:tab w:val="left" w:pos="270"/>
              </w:tabs>
              <w:cnfStyle w:val="000000100000"/>
            </w:pPr>
            <w:r w:rsidRPr="00FC2E33">
              <w:t>101</w:t>
            </w:r>
          </w:p>
        </w:tc>
      </w:tr>
      <w:tr w:rsidR="00DA0F1E" w:rsidRPr="00FC2E33">
        <w:trPr>
          <w:trHeight w:val="310"/>
        </w:trPr>
        <w:tc>
          <w:tcPr>
            <w:cnfStyle w:val="001000000000"/>
            <w:tcW w:w="1602" w:type="dxa"/>
          </w:tcPr>
          <w:p w:rsidR="00DA0F1E" w:rsidRPr="00FC2E33" w:rsidRDefault="00DA0F1E" w:rsidP="003F78BF">
            <w:pPr>
              <w:tabs>
                <w:tab w:val="left" w:pos="270"/>
              </w:tabs>
            </w:pPr>
            <w:r w:rsidRPr="00FC2E33">
              <w:t>4</w:t>
            </w:r>
          </w:p>
        </w:tc>
        <w:tc>
          <w:tcPr>
            <w:tcW w:w="1531" w:type="dxa"/>
          </w:tcPr>
          <w:p w:rsidR="00DA0F1E" w:rsidRPr="00FC2E33" w:rsidRDefault="00DA0F1E" w:rsidP="003F78BF">
            <w:pPr>
              <w:tabs>
                <w:tab w:val="left" w:pos="270"/>
              </w:tabs>
              <w:cnfStyle w:val="000000000000"/>
            </w:pPr>
            <w:r w:rsidRPr="00FC2E33">
              <w:t>353</w:t>
            </w:r>
          </w:p>
        </w:tc>
        <w:tc>
          <w:tcPr>
            <w:tcW w:w="1291" w:type="dxa"/>
          </w:tcPr>
          <w:p w:rsidR="00DA0F1E" w:rsidRPr="00FC2E33" w:rsidRDefault="00DA0F1E" w:rsidP="003F78BF">
            <w:pPr>
              <w:tabs>
                <w:tab w:val="left" w:pos="270"/>
              </w:tabs>
              <w:cnfStyle w:val="000000000000"/>
            </w:pPr>
            <w:r w:rsidRPr="00FC2E33">
              <w:t>227</w:t>
            </w:r>
          </w:p>
        </w:tc>
        <w:tc>
          <w:tcPr>
            <w:tcW w:w="1204" w:type="dxa"/>
          </w:tcPr>
          <w:p w:rsidR="00DA0F1E" w:rsidRPr="00FC2E33" w:rsidRDefault="00DA0F1E" w:rsidP="003F78BF">
            <w:pPr>
              <w:tabs>
                <w:tab w:val="left" w:pos="270"/>
              </w:tabs>
              <w:cnfStyle w:val="000000000000"/>
            </w:pPr>
            <w:r w:rsidRPr="00FC2E33">
              <w:t>126</w:t>
            </w:r>
          </w:p>
        </w:tc>
      </w:tr>
      <w:tr w:rsidR="00DA0F1E" w:rsidRPr="00FC2E33">
        <w:trPr>
          <w:cnfStyle w:val="000000100000"/>
          <w:trHeight w:val="310"/>
        </w:trPr>
        <w:tc>
          <w:tcPr>
            <w:cnfStyle w:val="001000000000"/>
            <w:tcW w:w="1602" w:type="dxa"/>
          </w:tcPr>
          <w:p w:rsidR="00DA0F1E" w:rsidRPr="00FC2E33" w:rsidRDefault="00DA0F1E" w:rsidP="003F78BF">
            <w:pPr>
              <w:tabs>
                <w:tab w:val="left" w:pos="270"/>
              </w:tabs>
            </w:pPr>
            <w:r w:rsidRPr="00FC2E33">
              <w:t>5</w:t>
            </w:r>
          </w:p>
        </w:tc>
        <w:tc>
          <w:tcPr>
            <w:tcW w:w="1531" w:type="dxa"/>
          </w:tcPr>
          <w:p w:rsidR="00DA0F1E" w:rsidRPr="00FC2E33" w:rsidRDefault="00DA0F1E" w:rsidP="003F78BF">
            <w:pPr>
              <w:tabs>
                <w:tab w:val="left" w:pos="270"/>
              </w:tabs>
              <w:cnfStyle w:val="000000100000"/>
            </w:pPr>
            <w:r w:rsidRPr="00FC2E33">
              <w:t>416</w:t>
            </w:r>
          </w:p>
        </w:tc>
        <w:tc>
          <w:tcPr>
            <w:tcW w:w="1291" w:type="dxa"/>
          </w:tcPr>
          <w:p w:rsidR="00DA0F1E" w:rsidRPr="00FC2E33" w:rsidRDefault="00DA0F1E" w:rsidP="003F78BF">
            <w:pPr>
              <w:tabs>
                <w:tab w:val="left" w:pos="270"/>
              </w:tabs>
              <w:cnfStyle w:val="000000100000"/>
            </w:pPr>
            <w:r w:rsidRPr="00FC2E33">
              <w:t>290</w:t>
            </w:r>
          </w:p>
        </w:tc>
        <w:tc>
          <w:tcPr>
            <w:tcW w:w="1204" w:type="dxa"/>
          </w:tcPr>
          <w:p w:rsidR="00DA0F1E" w:rsidRPr="00FC2E33" w:rsidRDefault="00DA0F1E" w:rsidP="003F78BF">
            <w:pPr>
              <w:tabs>
                <w:tab w:val="left" w:pos="270"/>
              </w:tabs>
              <w:cnfStyle w:val="000000100000"/>
            </w:pPr>
            <w:r w:rsidRPr="00FC2E33">
              <w:t>126</w:t>
            </w:r>
          </w:p>
        </w:tc>
      </w:tr>
      <w:tr w:rsidR="00DA0F1E" w:rsidRPr="00FC2E33">
        <w:trPr>
          <w:trHeight w:val="310"/>
        </w:trPr>
        <w:tc>
          <w:tcPr>
            <w:cnfStyle w:val="001000000000"/>
            <w:tcW w:w="1602" w:type="dxa"/>
          </w:tcPr>
          <w:p w:rsidR="00DA0F1E" w:rsidRPr="00FC2E33" w:rsidRDefault="00DA0F1E" w:rsidP="003F78BF">
            <w:pPr>
              <w:tabs>
                <w:tab w:val="left" w:pos="270"/>
              </w:tabs>
            </w:pPr>
            <w:r w:rsidRPr="00FC2E33">
              <w:t>6</w:t>
            </w:r>
          </w:p>
        </w:tc>
        <w:tc>
          <w:tcPr>
            <w:tcW w:w="1531" w:type="dxa"/>
          </w:tcPr>
          <w:p w:rsidR="00DA0F1E" w:rsidRPr="00FC2E33" w:rsidRDefault="00DA0F1E" w:rsidP="003F78BF">
            <w:pPr>
              <w:tabs>
                <w:tab w:val="left" w:pos="270"/>
              </w:tabs>
              <w:cnfStyle w:val="000000000000"/>
            </w:pPr>
            <w:r w:rsidRPr="00FC2E33">
              <w:t>426</w:t>
            </w:r>
          </w:p>
        </w:tc>
        <w:tc>
          <w:tcPr>
            <w:tcW w:w="1291" w:type="dxa"/>
          </w:tcPr>
          <w:p w:rsidR="00DA0F1E" w:rsidRPr="00FC2E33" w:rsidRDefault="00DA0F1E" w:rsidP="003F78BF">
            <w:pPr>
              <w:tabs>
                <w:tab w:val="left" w:pos="270"/>
              </w:tabs>
              <w:cnfStyle w:val="000000000000"/>
            </w:pPr>
            <w:r w:rsidRPr="00FC2E33">
              <w:t>176</w:t>
            </w:r>
          </w:p>
        </w:tc>
        <w:tc>
          <w:tcPr>
            <w:tcW w:w="1204" w:type="dxa"/>
          </w:tcPr>
          <w:p w:rsidR="00DA0F1E" w:rsidRPr="00FC2E33" w:rsidRDefault="00DA0F1E" w:rsidP="003F78BF">
            <w:pPr>
              <w:tabs>
                <w:tab w:val="left" w:pos="270"/>
              </w:tabs>
              <w:cnfStyle w:val="000000000000"/>
            </w:pPr>
            <w:r w:rsidRPr="00FC2E33">
              <w:t>250</w:t>
            </w:r>
          </w:p>
        </w:tc>
      </w:tr>
      <w:tr w:rsidR="00DA0F1E" w:rsidRPr="00FC2E33">
        <w:trPr>
          <w:cnfStyle w:val="000000100000"/>
          <w:trHeight w:val="310"/>
        </w:trPr>
        <w:tc>
          <w:tcPr>
            <w:cnfStyle w:val="001000000000"/>
            <w:tcW w:w="1602" w:type="dxa"/>
          </w:tcPr>
          <w:p w:rsidR="00DA0F1E" w:rsidRPr="00FC2E33" w:rsidRDefault="00DA0F1E" w:rsidP="003F78BF">
            <w:pPr>
              <w:tabs>
                <w:tab w:val="left" w:pos="270"/>
              </w:tabs>
            </w:pPr>
            <w:r w:rsidRPr="00FC2E33">
              <w:t>7</w:t>
            </w:r>
          </w:p>
        </w:tc>
        <w:tc>
          <w:tcPr>
            <w:tcW w:w="1531" w:type="dxa"/>
          </w:tcPr>
          <w:p w:rsidR="00DA0F1E" w:rsidRPr="00FC2E33" w:rsidRDefault="00DA0F1E" w:rsidP="003F78BF">
            <w:pPr>
              <w:tabs>
                <w:tab w:val="left" w:pos="270"/>
              </w:tabs>
              <w:cnfStyle w:val="000000100000"/>
            </w:pPr>
            <w:r w:rsidRPr="00FC2E33">
              <w:t>441</w:t>
            </w:r>
          </w:p>
        </w:tc>
        <w:tc>
          <w:tcPr>
            <w:tcW w:w="1291" w:type="dxa"/>
          </w:tcPr>
          <w:p w:rsidR="00DA0F1E" w:rsidRPr="00FC2E33" w:rsidRDefault="00DA0F1E" w:rsidP="003F78BF">
            <w:pPr>
              <w:tabs>
                <w:tab w:val="left" w:pos="270"/>
              </w:tabs>
              <w:cnfStyle w:val="000000100000"/>
            </w:pPr>
            <w:r w:rsidRPr="00FC2E33">
              <w:t>290</w:t>
            </w:r>
          </w:p>
        </w:tc>
        <w:tc>
          <w:tcPr>
            <w:tcW w:w="1204" w:type="dxa"/>
          </w:tcPr>
          <w:p w:rsidR="00DA0F1E" w:rsidRPr="00FC2E33" w:rsidRDefault="00DA0F1E" w:rsidP="003F78BF">
            <w:pPr>
              <w:tabs>
                <w:tab w:val="left" w:pos="270"/>
              </w:tabs>
              <w:cnfStyle w:val="000000100000"/>
            </w:pPr>
            <w:r w:rsidRPr="00FC2E33">
              <w:t>151</w:t>
            </w:r>
          </w:p>
        </w:tc>
      </w:tr>
    </w:tbl>
    <w:p w:rsidR="00DA0F1E" w:rsidRDefault="00DA0F1E" w:rsidP="00DA0F1E">
      <w:pPr>
        <w:tabs>
          <w:tab w:val="left" w:pos="270"/>
        </w:tabs>
      </w:pPr>
    </w:p>
    <w:p w:rsidR="00DA0F1E" w:rsidRDefault="00DA0F1E" w:rsidP="00DA0F1E">
      <w:pPr>
        <w:tabs>
          <w:tab w:val="left" w:pos="270"/>
        </w:tabs>
      </w:pPr>
      <w:r>
        <w:t>∑D</w:t>
      </w:r>
      <w:r>
        <w:rPr>
          <w:vertAlign w:val="subscript"/>
        </w:rPr>
        <w:t>i</w:t>
      </w:r>
      <w:r>
        <w:t xml:space="preserve"> = 603</w:t>
      </w:r>
    </w:p>
    <w:p w:rsidR="00DA0F1E" w:rsidRDefault="00DA0F1E" w:rsidP="00DA0F1E">
      <w:pPr>
        <w:tabs>
          <w:tab w:val="left" w:pos="270"/>
        </w:tabs>
      </w:pPr>
      <w:r>
        <w:t>D-bar = 603/7</w:t>
      </w:r>
    </w:p>
    <w:p w:rsidR="00DA0F1E" w:rsidRDefault="00DA0F1E" w:rsidP="00DA0F1E">
      <w:pPr>
        <w:tabs>
          <w:tab w:val="left" w:pos="270"/>
        </w:tabs>
      </w:pPr>
      <w:r>
        <w:t>D-bar = 86.143</w:t>
      </w:r>
    </w:p>
    <w:p w:rsidR="00DA0F1E" w:rsidRDefault="00DA0F1E" w:rsidP="00DA0F1E">
      <w:pPr>
        <w:tabs>
          <w:tab w:val="left" w:pos="270"/>
        </w:tabs>
      </w:pPr>
      <w:r>
        <w:t>S</w:t>
      </w:r>
      <w:r>
        <w:rPr>
          <w:vertAlign w:val="subscript"/>
        </w:rPr>
        <w:t xml:space="preserve">D </w:t>
      </w:r>
      <w:r>
        <w:t>= 123.7</w:t>
      </w:r>
    </w:p>
    <w:p w:rsidR="00DA0F1E" w:rsidRDefault="00DA0F1E" w:rsidP="00DA0F1E">
      <w:pPr>
        <w:tabs>
          <w:tab w:val="left" w:pos="270"/>
        </w:tabs>
      </w:pPr>
      <w:r>
        <w:t>H</w:t>
      </w:r>
      <w:r>
        <w:rPr>
          <w:vertAlign w:val="subscript"/>
        </w:rPr>
        <w:t>0</w:t>
      </w:r>
      <w:r>
        <w:t>: μ</w:t>
      </w:r>
      <w:r>
        <w:rPr>
          <w:vertAlign w:val="subscript"/>
        </w:rPr>
        <w:t>D</w:t>
      </w:r>
      <w:r>
        <w:t xml:space="preserve"> = 0</w:t>
      </w:r>
    </w:p>
    <w:p w:rsidR="00DA0F1E" w:rsidRDefault="00DA0F1E" w:rsidP="00DA0F1E">
      <w:pPr>
        <w:tabs>
          <w:tab w:val="left" w:pos="270"/>
        </w:tabs>
      </w:pPr>
      <w:r>
        <w:t>H</w:t>
      </w:r>
      <w:r>
        <w:rPr>
          <w:vertAlign w:val="subscript"/>
        </w:rPr>
        <w:t>1</w:t>
      </w:r>
      <w:r>
        <w:t>: μ</w:t>
      </w:r>
      <w:r>
        <w:rPr>
          <w:vertAlign w:val="subscript"/>
        </w:rPr>
        <w:t>D</w:t>
      </w:r>
      <w:r>
        <w:t xml:space="preserve"> ≠ 0</w:t>
      </w:r>
    </w:p>
    <w:p w:rsidR="00DA0F1E" w:rsidRDefault="00DA0F1E" w:rsidP="00DA0F1E">
      <w:pPr>
        <w:tabs>
          <w:tab w:val="left" w:pos="270"/>
        </w:tabs>
      </w:pPr>
    </w:p>
    <w:p w:rsidR="00DA0F1E" w:rsidRDefault="00DA0F1E" w:rsidP="00DA0F1E">
      <w:pPr>
        <w:tabs>
          <w:tab w:val="left" w:pos="270"/>
        </w:tabs>
      </w:pPr>
      <w:r>
        <w:t xml:space="preserve">A. </w:t>
      </w:r>
      <w:proofErr w:type="spellStart"/>
      <w:proofErr w:type="gramStart"/>
      <w:r>
        <w:t>t</w:t>
      </w:r>
      <w:r>
        <w:rPr>
          <w:vertAlign w:val="subscript"/>
        </w:rPr>
        <w:t>stat</w:t>
      </w:r>
      <w:proofErr w:type="spellEnd"/>
      <w:proofErr w:type="gramEnd"/>
      <w:r>
        <w:rPr>
          <w:vertAlign w:val="subscript"/>
        </w:rPr>
        <w:t xml:space="preserve"> </w:t>
      </w:r>
      <w:r>
        <w:t>= (86.143 – 0)/(123.7/√(7))</w:t>
      </w:r>
    </w:p>
    <w:p w:rsidR="00DA0F1E" w:rsidRDefault="00DA0F1E" w:rsidP="00DA0F1E">
      <w:pPr>
        <w:tabs>
          <w:tab w:val="left" w:pos="270"/>
        </w:tabs>
      </w:pPr>
      <w:r>
        <w:tab/>
      </w:r>
      <w:proofErr w:type="spellStart"/>
      <w:proofErr w:type="gramStart"/>
      <w:r>
        <w:t>t</w:t>
      </w:r>
      <w:r>
        <w:rPr>
          <w:vertAlign w:val="subscript"/>
        </w:rPr>
        <w:t>stat</w:t>
      </w:r>
      <w:proofErr w:type="spellEnd"/>
      <w:proofErr w:type="gramEnd"/>
      <w:r>
        <w:t xml:space="preserve"> = 86.143/46.754</w:t>
      </w:r>
    </w:p>
    <w:p w:rsidR="00DA0F1E" w:rsidRDefault="00DA0F1E" w:rsidP="00DA0F1E">
      <w:pPr>
        <w:tabs>
          <w:tab w:val="left" w:pos="270"/>
        </w:tabs>
      </w:pPr>
      <w:r>
        <w:tab/>
      </w:r>
      <w:proofErr w:type="spellStart"/>
      <w:proofErr w:type="gramStart"/>
      <w:r>
        <w:t>t</w:t>
      </w:r>
      <w:r>
        <w:rPr>
          <w:vertAlign w:val="subscript"/>
        </w:rPr>
        <w:t>stat</w:t>
      </w:r>
      <w:proofErr w:type="spellEnd"/>
      <w:proofErr w:type="gramEnd"/>
      <w:r>
        <w:t xml:space="preserve"> = 1.842</w:t>
      </w:r>
    </w:p>
    <w:p w:rsidR="00DA0F1E" w:rsidRDefault="00DA0F1E" w:rsidP="00DA0F1E">
      <w:pPr>
        <w:tabs>
          <w:tab w:val="left" w:pos="270"/>
        </w:tabs>
      </w:pPr>
      <w:r>
        <w:tab/>
        <w:t xml:space="preserve">Rejection Region: </w:t>
      </w:r>
    </w:p>
    <w:p w:rsidR="00DA0F1E" w:rsidRDefault="00DA0F1E" w:rsidP="00DA0F1E">
      <w:pPr>
        <w:tabs>
          <w:tab w:val="left" w:pos="270"/>
        </w:tabs>
      </w:pPr>
      <w:r>
        <w:tab/>
      </w:r>
      <w:proofErr w:type="spellStart"/>
      <w:proofErr w:type="gramStart"/>
      <w:r>
        <w:t>t</w:t>
      </w:r>
      <w:r>
        <w:rPr>
          <w:vertAlign w:val="subscript"/>
        </w:rPr>
        <w:t>stat</w:t>
      </w:r>
      <w:proofErr w:type="spellEnd"/>
      <w:proofErr w:type="gramEnd"/>
      <w:r>
        <w:rPr>
          <w:vertAlign w:val="subscript"/>
        </w:rPr>
        <w:t xml:space="preserve"> </w:t>
      </w:r>
      <w:r>
        <w:t xml:space="preserve">&gt; 2.4469 or </w:t>
      </w:r>
      <w:proofErr w:type="spellStart"/>
      <w:r>
        <w:t>t</w:t>
      </w:r>
      <w:r>
        <w:rPr>
          <w:vertAlign w:val="subscript"/>
        </w:rPr>
        <w:t>stat</w:t>
      </w:r>
      <w:proofErr w:type="spellEnd"/>
      <w:r>
        <w:rPr>
          <w:vertAlign w:val="subscript"/>
        </w:rPr>
        <w:t xml:space="preserve"> </w:t>
      </w:r>
      <w:r>
        <w:t>&lt; -2.4469</w:t>
      </w:r>
    </w:p>
    <w:p w:rsidR="00DA0F1E" w:rsidRDefault="00DA0F1E" w:rsidP="00DA0F1E">
      <w:pPr>
        <w:tabs>
          <w:tab w:val="left" w:pos="270"/>
        </w:tabs>
      </w:pPr>
      <w:r>
        <w:tab/>
        <w:t xml:space="preserve">The </w:t>
      </w:r>
      <w:proofErr w:type="spellStart"/>
      <w:r>
        <w:t>t</w:t>
      </w:r>
      <w:r>
        <w:rPr>
          <w:vertAlign w:val="subscript"/>
        </w:rPr>
        <w:t>stat</w:t>
      </w:r>
      <w:proofErr w:type="spellEnd"/>
      <w:r>
        <w:t xml:space="preserve"> test statistic does not fall within the rejection region, so we do not reject the null hypothesis.</w:t>
      </w:r>
    </w:p>
    <w:p w:rsidR="00DA0F1E" w:rsidRDefault="00DA0F1E" w:rsidP="00DA0F1E">
      <w:pPr>
        <w:tabs>
          <w:tab w:val="left" w:pos="270"/>
        </w:tabs>
      </w:pPr>
    </w:p>
    <w:p w:rsidR="00DA0F1E" w:rsidRDefault="00DA0F1E" w:rsidP="00DA0F1E">
      <w:pPr>
        <w:tabs>
          <w:tab w:val="left" w:pos="270"/>
        </w:tabs>
      </w:pPr>
      <w:r>
        <w:t xml:space="preserve">B. </w:t>
      </w:r>
      <w:proofErr w:type="gramStart"/>
      <w:r>
        <w:t>p</w:t>
      </w:r>
      <w:proofErr w:type="gramEnd"/>
      <w:r>
        <w:t>-value = (1- .9671)(2)</w:t>
      </w:r>
    </w:p>
    <w:p w:rsidR="00DA0F1E" w:rsidRDefault="00DA0F1E" w:rsidP="00DA0F1E">
      <w:pPr>
        <w:tabs>
          <w:tab w:val="left" w:pos="270"/>
        </w:tabs>
      </w:pPr>
      <w:r>
        <w:tab/>
      </w:r>
      <w:proofErr w:type="gramStart"/>
      <w:r>
        <w:t>p</w:t>
      </w:r>
      <w:proofErr w:type="gramEnd"/>
      <w:r>
        <w:t>-value = .0658</w:t>
      </w:r>
    </w:p>
    <w:p w:rsidR="00DA0F1E" w:rsidRDefault="00DA0F1E" w:rsidP="00DA0F1E">
      <w:pPr>
        <w:tabs>
          <w:tab w:val="left" w:pos="270"/>
        </w:tabs>
      </w:pPr>
      <w:r>
        <w:tab/>
        <w:t>The p-value is greater than the .05 level of significance</w:t>
      </w:r>
      <w:proofErr w:type="gramStart"/>
      <w:r>
        <w:t>,  so</w:t>
      </w:r>
      <w:proofErr w:type="gramEnd"/>
      <w:r>
        <w:t xml:space="preserve"> we do not reject the null hypothesis.</w:t>
      </w:r>
    </w:p>
    <w:p w:rsidR="00DA0F1E" w:rsidRDefault="00DA0F1E" w:rsidP="00DA0F1E">
      <w:pPr>
        <w:tabs>
          <w:tab w:val="left" w:pos="270"/>
        </w:tabs>
      </w:pPr>
    </w:p>
    <w:p w:rsidR="00DA0F1E" w:rsidRDefault="00DA0F1E" w:rsidP="00DA0F1E">
      <w:pPr>
        <w:tabs>
          <w:tab w:val="left" w:pos="270"/>
        </w:tabs>
      </w:pPr>
      <w:r>
        <w:t>C.  86.143 ± (2.4469)(123.7/</w:t>
      </w:r>
      <w:proofErr w:type="gramStart"/>
      <w:r>
        <w:t>√(</w:t>
      </w:r>
      <w:proofErr w:type="gramEnd"/>
      <w:r>
        <w:t>7))</w:t>
      </w:r>
    </w:p>
    <w:p w:rsidR="00DA0F1E" w:rsidRDefault="00DA0F1E" w:rsidP="00DA0F1E">
      <w:pPr>
        <w:tabs>
          <w:tab w:val="left" w:pos="270"/>
        </w:tabs>
      </w:pPr>
      <w:r>
        <w:tab/>
        <w:t>86.143 ± (2.4469)(46.754)</w:t>
      </w:r>
    </w:p>
    <w:p w:rsidR="00DA0F1E" w:rsidRDefault="00DA0F1E" w:rsidP="00DA0F1E">
      <w:pPr>
        <w:tabs>
          <w:tab w:val="left" w:pos="270"/>
        </w:tabs>
      </w:pPr>
      <w:r>
        <w:tab/>
        <w:t>86.143 ± 114.402</w:t>
      </w:r>
    </w:p>
    <w:p w:rsidR="00DA0F1E" w:rsidRDefault="00DA0F1E" w:rsidP="00DA0F1E">
      <w:pPr>
        <w:tabs>
          <w:tab w:val="left" w:pos="270"/>
        </w:tabs>
      </w:pPr>
      <w:r>
        <w:tab/>
        <w:t>-28.259 ≤ μ</w:t>
      </w:r>
      <w:r>
        <w:rPr>
          <w:vertAlign w:val="subscript"/>
        </w:rPr>
        <w:t>D</w:t>
      </w:r>
      <w:r>
        <w:t xml:space="preserve"> ≤ 200.545</w:t>
      </w:r>
    </w:p>
    <w:p w:rsidR="00DA0F1E" w:rsidRDefault="00DA0F1E" w:rsidP="00DA0F1E">
      <w:pPr>
        <w:tabs>
          <w:tab w:val="left" w:pos="270"/>
        </w:tabs>
      </w:pPr>
    </w:p>
    <w:p w:rsidR="00733793" w:rsidRDefault="00DA0F1E" w:rsidP="00DA0F1E">
      <w:pPr>
        <w:tabs>
          <w:tab w:val="left" w:pos="270"/>
        </w:tabs>
        <w:jc w:val="center"/>
      </w:pPr>
      <w:r>
        <w:t>There is a 95% chance that the mean difference in bone marrow micro vessel density before and after the stem cell transplant is between -28.259 and 2</w:t>
      </w:r>
      <w:r w:rsidR="00733793">
        <w:t>00.545.  Since zero is included, we do not</w:t>
      </w:r>
    </w:p>
    <w:p w:rsidR="00DA0F1E" w:rsidRDefault="00733793" w:rsidP="00733793">
      <w:pPr>
        <w:tabs>
          <w:tab w:val="left" w:pos="270"/>
        </w:tabs>
      </w:pPr>
      <w:r>
        <w:t xml:space="preserve"> </w:t>
      </w:r>
      <w:proofErr w:type="gramStart"/>
      <w:r w:rsidR="00DA0F1E">
        <w:t>reject</w:t>
      </w:r>
      <w:proofErr w:type="gramEnd"/>
      <w:r w:rsidR="00DA0F1E">
        <w:t xml:space="preserve"> the null hypothesis.</w:t>
      </w:r>
    </w:p>
    <w:p w:rsidR="00DA0F1E" w:rsidRDefault="00DA0F1E" w:rsidP="00DA0F1E">
      <w:pPr>
        <w:tabs>
          <w:tab w:val="left" w:pos="270"/>
        </w:tabs>
      </w:pPr>
    </w:p>
    <w:p w:rsidR="00DA0F1E" w:rsidRDefault="00DA0F1E" w:rsidP="00DA0F1E">
      <w:pPr>
        <w:pStyle w:val="ListParagraph"/>
        <w:numPr>
          <w:ilvl w:val="0"/>
          <w:numId w:val="4"/>
        </w:numPr>
        <w:tabs>
          <w:tab w:val="left" w:pos="270"/>
        </w:tabs>
      </w:pPr>
      <w:r>
        <w:t>Assume that the population distribution is normal then perform a paired t-test for the mean of two related populations.</w:t>
      </w:r>
    </w:p>
    <w:p w:rsidR="00DA0F1E" w:rsidRPr="00DA0F1E" w:rsidRDefault="00DA0F1E" w:rsidP="00DA0F1E">
      <w:pPr>
        <w:tabs>
          <w:tab w:val="left" w:pos="270"/>
        </w:tabs>
        <w:rPr>
          <w:b/>
        </w:rPr>
      </w:pPr>
    </w:p>
    <w:p w:rsidR="00DA0F1E" w:rsidRPr="00DA0F1E" w:rsidRDefault="00DA0F1E" w:rsidP="00DA0F1E">
      <w:pPr>
        <w:tabs>
          <w:tab w:val="left" w:pos="270"/>
        </w:tabs>
        <w:rPr>
          <w:b/>
        </w:rPr>
      </w:pPr>
      <w:r w:rsidRPr="00DA0F1E">
        <w:rPr>
          <w:b/>
        </w:rPr>
        <w:t>10.39</w:t>
      </w:r>
    </w:p>
    <w:p w:rsidR="00DA0F1E" w:rsidRDefault="00DA0F1E" w:rsidP="00DA0F1E">
      <w:pPr>
        <w:tabs>
          <w:tab w:val="left" w:pos="270"/>
        </w:tabs>
      </w:pPr>
    </w:p>
    <w:p w:rsidR="00DA0F1E" w:rsidRDefault="00DA0F1E" w:rsidP="00DA0F1E">
      <w:pPr>
        <w:tabs>
          <w:tab w:val="left" w:pos="270"/>
        </w:tabs>
      </w:pPr>
      <w:proofErr w:type="spellStart"/>
      <w:r>
        <w:t>F</w:t>
      </w:r>
      <w:r>
        <w:rPr>
          <w:vertAlign w:val="subscript"/>
        </w:rPr>
        <w:t>stat</w:t>
      </w:r>
      <w:proofErr w:type="spellEnd"/>
      <w:r>
        <w:rPr>
          <w:vertAlign w:val="subscript"/>
        </w:rPr>
        <w:t xml:space="preserve"> </w:t>
      </w:r>
      <w:r>
        <w:t>= 161.9/133.7</w:t>
      </w:r>
    </w:p>
    <w:p w:rsidR="00104E00" w:rsidRDefault="00DA0F1E" w:rsidP="00733793">
      <w:pPr>
        <w:tabs>
          <w:tab w:val="left" w:pos="270"/>
        </w:tabs>
      </w:pPr>
      <w:proofErr w:type="spellStart"/>
      <w:r>
        <w:t>F</w:t>
      </w:r>
      <w:r>
        <w:rPr>
          <w:vertAlign w:val="subscript"/>
        </w:rPr>
        <w:t>stat</w:t>
      </w:r>
      <w:proofErr w:type="spellEnd"/>
      <w:r>
        <w:t xml:space="preserve"> = 1.21</w:t>
      </w:r>
    </w:p>
    <w:sectPr w:rsidR="00104E00" w:rsidSect="00104E00">
      <w:pgSz w:w="12240" w:h="15840" w:code="1"/>
      <w:pgMar w:top="1440" w:right="1440" w:bottom="1440" w:left="1440" w:header="1440" w:footer="1296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0338" w:rsidRDefault="00500338">
      <w:r>
        <w:separator/>
      </w:r>
    </w:p>
  </w:endnote>
  <w:endnote w:type="continuationSeparator" w:id="0">
    <w:p w:rsidR="00500338" w:rsidRDefault="005003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0338" w:rsidRDefault="00500338">
      <w:r>
        <w:separator/>
      </w:r>
    </w:p>
  </w:footnote>
  <w:footnote w:type="continuationSeparator" w:id="0">
    <w:p w:rsidR="00500338" w:rsidRDefault="00500338">
      <w:r>
        <w:continuationSeparator/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5B1C6F"/>
    <w:multiLevelType w:val="hybridMultilevel"/>
    <w:tmpl w:val="6F404A10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5D6A2A"/>
    <w:multiLevelType w:val="hybridMultilevel"/>
    <w:tmpl w:val="9E3CFE3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8C2D3F"/>
    <w:multiLevelType w:val="hybridMultilevel"/>
    <w:tmpl w:val="F0A8E892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3B7563"/>
    <w:multiLevelType w:val="hybridMultilevel"/>
    <w:tmpl w:val="92E603D8"/>
    <w:lvl w:ilvl="0" w:tplc="328A2C7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701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4E00"/>
    <w:rsid w:val="00084DED"/>
    <w:rsid w:val="00093988"/>
    <w:rsid w:val="00104E00"/>
    <w:rsid w:val="00165ED2"/>
    <w:rsid w:val="00247D36"/>
    <w:rsid w:val="004C599A"/>
    <w:rsid w:val="00500338"/>
    <w:rsid w:val="0052623B"/>
    <w:rsid w:val="00733793"/>
    <w:rsid w:val="00A3411D"/>
    <w:rsid w:val="00B052E9"/>
    <w:rsid w:val="00B2252B"/>
    <w:rsid w:val="00DA0F1E"/>
  </w:rsids>
  <m:mathPr>
    <m:mathFont m:val="Arial Black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4E00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rsid w:val="00247D3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47D3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4E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4E0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04E00"/>
    <w:pPr>
      <w:ind w:left="720"/>
      <w:contextualSpacing/>
    </w:pPr>
  </w:style>
  <w:style w:type="table" w:styleId="LightList">
    <w:name w:val="Light List"/>
    <w:basedOn w:val="TableNormal"/>
    <w:uiPriority w:val="61"/>
    <w:rsid w:val="00DA0F1E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4E0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47D3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47D3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4E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4E0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04E00"/>
    <w:pPr>
      <w:ind w:left="720"/>
      <w:contextualSpacing/>
    </w:pPr>
  </w:style>
  <w:style w:type="table" w:styleId="LightList">
    <w:name w:val="Light List"/>
    <w:basedOn w:val="TableNormal"/>
    <w:uiPriority w:val="61"/>
    <w:rsid w:val="00DA0F1E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961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9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551</Words>
  <Characters>3146</Characters>
  <Application>Microsoft Macintosh Word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STRUCTURAL</Company>
  <LinksUpToDate>false</LinksUpToDate>
  <CharactersWithSpaces>3863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Erica Bridges</dc:creator>
  <cp:lastModifiedBy>Hossein Arsham</cp:lastModifiedBy>
  <cp:revision>3</cp:revision>
  <dcterms:created xsi:type="dcterms:W3CDTF">2014-11-06T20:02:00Z</dcterms:created>
  <dcterms:modified xsi:type="dcterms:W3CDTF">2014-11-06T20:02:00Z</dcterms:modified>
</cp:coreProperties>
</file>