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8A" w:rsidRPr="00F93383" w:rsidRDefault="00F4438A" w:rsidP="00F4438A">
      <w:pPr>
        <w:tabs>
          <w:tab w:val="center" w:pos="4680"/>
        </w:tabs>
        <w:rPr>
          <w:rFonts w:ascii="Calibri" w:hAnsi="Calibri"/>
          <w:b/>
        </w:rPr>
      </w:pPr>
      <w:r w:rsidRPr="00F93383">
        <w:rPr>
          <w:rFonts w:ascii="Times New Roman" w:hAnsi="Times New Roman"/>
        </w:rPr>
        <w:tab/>
      </w:r>
      <w:r w:rsidRPr="00F93383">
        <w:rPr>
          <w:rFonts w:ascii="Calibri" w:hAnsi="Calibri"/>
          <w:b/>
        </w:rPr>
        <w:t>OPRE315</w:t>
      </w:r>
      <w:r w:rsidR="00E07AD5" w:rsidRPr="00F93383">
        <w:rPr>
          <w:rFonts w:ascii="Calibri" w:hAnsi="Calibri"/>
          <w:b/>
        </w:rPr>
        <w:t>.101</w:t>
      </w:r>
      <w:r w:rsidRPr="00F93383">
        <w:rPr>
          <w:rFonts w:ascii="Calibri" w:hAnsi="Calibri"/>
          <w:b/>
        </w:rPr>
        <w:t xml:space="preserve">: </w:t>
      </w:r>
      <w:r w:rsidR="00F0096B" w:rsidRPr="00F93383">
        <w:rPr>
          <w:rFonts w:ascii="Calibri" w:hAnsi="Calibri" w:cs="Helvetica"/>
          <w:b/>
          <w:bCs/>
          <w:szCs w:val="36"/>
        </w:rPr>
        <w:t>Business Application of Decision Science</w:t>
      </w:r>
      <w:r w:rsidRPr="00F93383">
        <w:rPr>
          <w:rFonts w:ascii="Calibri" w:hAnsi="Calibri"/>
          <w:b/>
        </w:rPr>
        <w:t>:</w:t>
      </w:r>
    </w:p>
    <w:p w:rsidR="00F4438A" w:rsidRPr="00F93383" w:rsidRDefault="00F4438A" w:rsidP="00F4438A">
      <w:pPr>
        <w:jc w:val="center"/>
        <w:rPr>
          <w:rFonts w:ascii="Calibri" w:hAnsi="Calibri"/>
        </w:rPr>
      </w:pPr>
      <w:r w:rsidRPr="00F93383">
        <w:rPr>
          <w:rFonts w:ascii="Calibri" w:hAnsi="Calibri"/>
        </w:rPr>
        <w:t>Making Good Strategic Decisions</w:t>
      </w:r>
    </w:p>
    <w:p w:rsidR="00F4438A" w:rsidRPr="00F93383" w:rsidRDefault="00F4438A" w:rsidP="00F4438A">
      <w:pPr>
        <w:jc w:val="center"/>
        <w:rPr>
          <w:rFonts w:ascii="Calibri" w:hAnsi="Calibri"/>
          <w:bCs/>
        </w:rPr>
      </w:pPr>
    </w:p>
    <w:p w:rsidR="00E07AD5" w:rsidRPr="00F93383" w:rsidRDefault="00F4438A" w:rsidP="00F4438A">
      <w:pPr>
        <w:jc w:val="center"/>
        <w:rPr>
          <w:rFonts w:ascii="Calibri" w:hAnsi="Calibri"/>
          <w:b/>
          <w:bCs/>
        </w:rPr>
      </w:pPr>
      <w:r w:rsidRPr="00F93383">
        <w:rPr>
          <w:rFonts w:ascii="Calibri" w:hAnsi="Calibri"/>
          <w:b/>
        </w:rPr>
        <w:t xml:space="preserve">Course Information: </w:t>
      </w:r>
      <w:r w:rsidR="00E07AD5" w:rsidRPr="00F93383">
        <w:rPr>
          <w:rFonts w:ascii="Calibri" w:hAnsi="Calibri"/>
          <w:b/>
          <w:bCs/>
        </w:rPr>
        <w:t>Fall</w:t>
      </w:r>
      <w:r w:rsidR="00F0096B" w:rsidRPr="00F93383">
        <w:rPr>
          <w:rFonts w:ascii="Calibri" w:hAnsi="Calibri"/>
          <w:b/>
          <w:bCs/>
        </w:rPr>
        <w:t xml:space="preserve"> 2014</w:t>
      </w:r>
    </w:p>
    <w:p w:rsidR="00F4438A" w:rsidRPr="00F93383" w:rsidRDefault="00E07AD5" w:rsidP="00F4438A">
      <w:pPr>
        <w:jc w:val="center"/>
        <w:rPr>
          <w:rFonts w:ascii="Calibri" w:hAnsi="Calibri"/>
          <w:b/>
        </w:rPr>
      </w:pPr>
      <w:r w:rsidRPr="00F93383">
        <w:rPr>
          <w:rFonts w:ascii="Calibri" w:hAnsi="Calibri"/>
          <w:b/>
          <w:bCs/>
        </w:rPr>
        <w:t>BC Room 205</w:t>
      </w:r>
    </w:p>
    <w:p w:rsidR="00F4438A" w:rsidRPr="00F93383" w:rsidRDefault="00F4438A" w:rsidP="00F0096B">
      <w:pPr>
        <w:ind w:left="720" w:firstLine="720"/>
        <w:rPr>
          <w:rFonts w:ascii="Calibri" w:hAnsi="Calibri"/>
        </w:rPr>
      </w:pPr>
      <w:r w:rsidRPr="00F93383">
        <w:rPr>
          <w:rFonts w:ascii="Calibri" w:hAnsi="Calibri"/>
        </w:rPr>
        <w:t>http://home.ubalt.edu/ntsbarsh/ECON/course315.htm</w:t>
      </w:r>
    </w:p>
    <w:p w:rsidR="00F0096B" w:rsidRPr="00F93383" w:rsidRDefault="00F0096B" w:rsidP="00F0096B">
      <w:pPr>
        <w:rPr>
          <w:rFonts w:ascii="Calibri" w:hAnsi="Calibri" w:cs="Calibri"/>
          <w:szCs w:val="32"/>
        </w:rPr>
      </w:pPr>
    </w:p>
    <w:p w:rsidR="00F0096B" w:rsidRPr="00F93383" w:rsidRDefault="00F0096B" w:rsidP="00F0096B">
      <w:pPr>
        <w:rPr>
          <w:rFonts w:ascii="Calibri" w:hAnsi="Calibri" w:cs="Calibri"/>
          <w:szCs w:val="32"/>
        </w:rPr>
      </w:pPr>
    </w:p>
    <w:tbl>
      <w:tblPr>
        <w:tblW w:w="0" w:type="auto"/>
        <w:tblBorders>
          <w:top w:val="nil"/>
          <w:left w:val="nil"/>
          <w:right w:val="nil"/>
        </w:tblBorders>
        <w:tblLayout w:type="fixed"/>
        <w:tblLook w:val="0000"/>
      </w:tblPr>
      <w:tblGrid>
        <w:gridCol w:w="2240"/>
        <w:gridCol w:w="6560"/>
      </w:tblGrid>
      <w:tr w:rsidR="00F0096B" w:rsidRPr="00F93383">
        <w:tc>
          <w:tcPr>
            <w:tcW w:w="2240" w:type="dxa"/>
            <w:tcMar>
              <w:top w:w="40" w:type="nil"/>
              <w:left w:w="40" w:type="nil"/>
              <w:bottom w:w="40" w:type="nil"/>
              <w:right w:w="4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bCs/>
                <w:szCs w:val="32"/>
              </w:rPr>
              <w:t>Instructor:</w:t>
            </w:r>
          </w:p>
        </w:tc>
        <w:tc>
          <w:tcPr>
            <w:tcW w:w="6560" w:type="dxa"/>
            <w:tcMar>
              <w:top w:w="40" w:type="nil"/>
              <w:left w:w="40" w:type="nil"/>
              <w:bottom w:w="40" w:type="nil"/>
              <w:right w:w="4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Dr. Hossein Arsham</w:t>
            </w:r>
          </w:p>
        </w:tc>
      </w:tr>
      <w:tr w:rsidR="00F0096B" w:rsidRPr="00F93383">
        <w:tblPrEx>
          <w:tblBorders>
            <w:top w:val="none" w:sz="0" w:space="0" w:color="auto"/>
          </w:tblBorders>
        </w:tblPrEx>
        <w:tc>
          <w:tcPr>
            <w:tcW w:w="2240" w:type="dxa"/>
            <w:tcMar>
              <w:top w:w="40" w:type="nil"/>
              <w:left w:w="40" w:type="nil"/>
              <w:bottom w:w="40" w:type="nil"/>
              <w:right w:w="4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bCs/>
                <w:szCs w:val="32"/>
              </w:rPr>
              <w:t>Email:</w:t>
            </w:r>
          </w:p>
        </w:tc>
        <w:tc>
          <w:tcPr>
            <w:tcW w:w="6560" w:type="dxa"/>
            <w:tcMar>
              <w:top w:w="40" w:type="nil"/>
              <w:left w:w="40" w:type="nil"/>
              <w:bottom w:w="40" w:type="nil"/>
              <w:right w:w="40" w:type="nil"/>
            </w:tcMar>
            <w:vAlign w:val="center"/>
          </w:tcPr>
          <w:p w:rsidR="00F0096B" w:rsidRPr="00F93383" w:rsidRDefault="009C050E">
            <w:pPr>
              <w:autoSpaceDE w:val="0"/>
              <w:autoSpaceDN w:val="0"/>
              <w:adjustRightInd w:val="0"/>
              <w:rPr>
                <w:rFonts w:ascii="Calibri" w:hAnsi="Calibri" w:cs="Calibri"/>
                <w:szCs w:val="32"/>
              </w:rPr>
            </w:pPr>
            <w:hyperlink r:id="rId5" w:history="1">
              <w:r w:rsidR="00F0096B" w:rsidRPr="00F93383">
                <w:rPr>
                  <w:rFonts w:ascii="Calibri" w:hAnsi="Calibri" w:cs="Calibri"/>
                  <w:szCs w:val="32"/>
                  <w:u w:val="single" w:color="273EAD"/>
                </w:rPr>
                <w:t>harsham@ubalt.edu</w:t>
              </w:r>
            </w:hyperlink>
          </w:p>
        </w:tc>
      </w:tr>
    </w:tbl>
    <w:p w:rsidR="00F4438A" w:rsidRPr="00F93383" w:rsidRDefault="00F4438A" w:rsidP="00F4438A">
      <w:pPr>
        <w:rPr>
          <w:rFonts w:ascii="Times New Roman" w:hAnsi="Times New Roman"/>
        </w:rPr>
      </w:pPr>
    </w:p>
    <w:p w:rsidR="00F4438A" w:rsidRPr="00F93383" w:rsidRDefault="00A67291" w:rsidP="00F4438A">
      <w:pPr>
        <w:rPr>
          <w:rFonts w:ascii="Calibri" w:hAnsi="Calibri"/>
        </w:rPr>
      </w:pPr>
      <w:r w:rsidRPr="00A67291">
        <w:rPr>
          <w:rFonts w:ascii="Calibri" w:hAnsi="Calibri"/>
          <w:b/>
        </w:rPr>
        <w:t>Office Hours:</w:t>
      </w:r>
      <w:r>
        <w:rPr>
          <w:rFonts w:ascii="Calibri" w:hAnsi="Calibri"/>
        </w:rPr>
        <w:t xml:space="preserve">  Before and after class, </w:t>
      </w:r>
      <w:r w:rsidR="006B75C3">
        <w:rPr>
          <w:rFonts w:ascii="Calibri" w:hAnsi="Calibri"/>
        </w:rPr>
        <w:t xml:space="preserve">and by appointment, </w:t>
      </w:r>
      <w:r>
        <w:rPr>
          <w:rFonts w:ascii="Calibri" w:hAnsi="Calibri"/>
        </w:rPr>
        <w:t>please send me an email. Thank you.</w:t>
      </w:r>
    </w:p>
    <w:p w:rsidR="00F0096B" w:rsidRPr="00F93383" w:rsidRDefault="00F4438A" w:rsidP="00F0096B">
      <w:pPr>
        <w:rPr>
          <w:rFonts w:ascii="Calibri" w:hAnsi="Calibri" w:cs="Calibri"/>
          <w:b/>
          <w:szCs w:val="32"/>
        </w:rPr>
      </w:pPr>
      <w:r w:rsidRPr="00F93383">
        <w:rPr>
          <w:rFonts w:ascii="Calibri" w:hAnsi="Calibri"/>
          <w:b/>
        </w:rPr>
        <w:t xml:space="preserve">Course Description: </w:t>
      </w:r>
      <w:r w:rsidR="00F93383">
        <w:rPr>
          <w:rFonts w:ascii="Calibri" w:hAnsi="Calibri" w:cs="Calibri"/>
          <w:b/>
          <w:szCs w:val="32"/>
        </w:rPr>
        <w:t xml:space="preserve"> </w:t>
      </w:r>
      <w:r w:rsidR="00F0096B" w:rsidRPr="00F93383">
        <w:rPr>
          <w:rFonts w:ascii="Calibri" w:hAnsi="Calibri" w:cs="Calibri"/>
          <w:szCs w:val="32"/>
        </w:rPr>
        <w:t xml:space="preserve">A study of managerial decision-making processes using a decision-sciences approach. Topics include linear and integer models and decision analysis and their application in investment problems, media selection, market research, product mix, production planning, personnel scheduling and transportation design, among others. Special emphasis is on understanding the concepts and computer implementation and interpreting the results to write management reports. </w:t>
      </w:r>
      <w:r w:rsidR="00F0096B" w:rsidRPr="00F93383">
        <w:rPr>
          <w:rFonts w:ascii="Calibri" w:hAnsi="Calibri" w:cs="Calibri"/>
          <w:iCs/>
          <w:szCs w:val="32"/>
        </w:rPr>
        <w:t>Prerequisite: MATH 111</w:t>
      </w:r>
    </w:p>
    <w:p w:rsidR="00F0096B" w:rsidRPr="00F93383" w:rsidRDefault="00F0096B" w:rsidP="00F0096B">
      <w:pPr>
        <w:rPr>
          <w:rFonts w:ascii="Calibri" w:hAnsi="Calibri" w:cs="Calibri"/>
          <w:iCs/>
          <w:szCs w:val="32"/>
        </w:rPr>
      </w:pPr>
    </w:p>
    <w:p w:rsidR="00F0096B" w:rsidRPr="001A2630" w:rsidRDefault="00F0096B" w:rsidP="00F0096B">
      <w:pPr>
        <w:rPr>
          <w:rFonts w:ascii="Calibri" w:hAnsi="Calibri"/>
        </w:rPr>
      </w:pPr>
      <w:r w:rsidRPr="00F93383">
        <w:rPr>
          <w:rFonts w:ascii="Calibri" w:hAnsi="Calibri" w:cs="Calibri"/>
          <w:b/>
          <w:bCs/>
          <w:szCs w:val="32"/>
        </w:rPr>
        <w:t>Required Textbook:</w:t>
      </w:r>
      <w:r w:rsidRPr="00F93383">
        <w:rPr>
          <w:rFonts w:ascii="Calibri" w:hAnsi="Calibri" w:cs="Calibri"/>
          <w:szCs w:val="32"/>
        </w:rPr>
        <w:t xml:space="preserve"> </w:t>
      </w:r>
      <w:hyperlink r:id="rId6" w:history="1">
        <w:r w:rsidRPr="00F93383">
          <w:rPr>
            <w:rFonts w:ascii="Calibri" w:hAnsi="Calibri" w:cs="Calibri"/>
            <w:iCs/>
            <w:szCs w:val="32"/>
          </w:rPr>
          <w:t xml:space="preserve">Introduction to Management Science </w:t>
        </w:r>
      </w:hyperlink>
      <w:r w:rsidRPr="00F93383">
        <w:rPr>
          <w:rFonts w:ascii="Calibri" w:hAnsi="Calibri" w:cs="Calibri"/>
          <w:szCs w:val="32"/>
        </w:rPr>
        <w:t>by Bernard Taylor III, Pearson Publisher, 11</w:t>
      </w:r>
      <w:r w:rsidRPr="00F93383">
        <w:rPr>
          <w:rFonts w:ascii="Calibri" w:hAnsi="Calibri" w:cs="Calibri"/>
          <w:szCs w:val="26"/>
          <w:vertAlign w:val="superscript"/>
        </w:rPr>
        <w:t>th</w:t>
      </w:r>
      <w:r w:rsidRPr="00F93383">
        <w:rPr>
          <w:rFonts w:ascii="Calibri" w:hAnsi="Calibri" w:cs="Calibri"/>
          <w:szCs w:val="32"/>
        </w:rPr>
        <w:t xml:space="preserve"> edition, 2013.</w:t>
      </w:r>
      <w:r w:rsidRPr="00F93383">
        <w:rPr>
          <w:rFonts w:ascii="Calibri" w:hAnsi="Calibri"/>
        </w:rPr>
        <w:t xml:space="preserve"> </w:t>
      </w:r>
      <w:r w:rsidR="001A2630" w:rsidRPr="001A2630">
        <w:rPr>
          <w:rFonts w:ascii="Calibri" w:hAnsi="Calibri"/>
        </w:rPr>
        <w:t>ISBN-13: 978-</w:t>
      </w:r>
      <w:proofErr w:type="gramStart"/>
      <w:r w:rsidR="001A2630" w:rsidRPr="001A2630">
        <w:rPr>
          <w:rFonts w:ascii="Calibri" w:hAnsi="Calibri"/>
        </w:rPr>
        <w:t>0132751919  ISBN</w:t>
      </w:r>
      <w:proofErr w:type="gramEnd"/>
      <w:r w:rsidR="001A2630" w:rsidRPr="001A2630">
        <w:rPr>
          <w:rFonts w:ascii="Calibri" w:hAnsi="Calibri"/>
        </w:rPr>
        <w:t>-10: 0132751917</w:t>
      </w:r>
    </w:p>
    <w:p w:rsidR="001A2630" w:rsidRDefault="001D2069" w:rsidP="00F0096B">
      <w:pPr>
        <w:autoSpaceDE w:val="0"/>
        <w:autoSpaceDN w:val="0"/>
        <w:adjustRightInd w:val="0"/>
        <w:spacing w:after="64"/>
        <w:ind w:right="320"/>
        <w:rPr>
          <w:rFonts w:ascii="Calibri" w:hAnsi="Calibri" w:cs="Helvetica"/>
          <w:b/>
          <w:bCs/>
          <w:szCs w:val="32"/>
        </w:rPr>
      </w:pPr>
      <w:r>
        <w:rPr>
          <w:rFonts w:ascii="Calibri" w:hAnsi="Calibri" w:cs="Helvetica"/>
          <w:b/>
          <w:bCs/>
          <w:szCs w:val="32"/>
        </w:rPr>
        <w:t>A copy of this edition is available at</w:t>
      </w:r>
      <w:r w:rsidR="00293ED9">
        <w:rPr>
          <w:rFonts w:ascii="Calibri" w:hAnsi="Calibri" w:cs="Helvetica"/>
          <w:b/>
          <w:bCs/>
          <w:szCs w:val="32"/>
        </w:rPr>
        <w:t xml:space="preserve"> </w:t>
      </w:r>
      <w:proofErr w:type="spellStart"/>
      <w:r w:rsidR="00293ED9">
        <w:rPr>
          <w:rFonts w:ascii="Calibri" w:hAnsi="Calibri" w:cs="Helvetica"/>
          <w:b/>
          <w:bCs/>
          <w:szCs w:val="32"/>
        </w:rPr>
        <w:t>Langsdale</w:t>
      </w:r>
      <w:proofErr w:type="spellEnd"/>
      <w:r>
        <w:rPr>
          <w:rFonts w:ascii="Calibri" w:hAnsi="Calibri" w:cs="Helvetica"/>
          <w:b/>
          <w:bCs/>
          <w:szCs w:val="32"/>
        </w:rPr>
        <w:t xml:space="preserve"> Reserved Shelf: Taylor B-305</w:t>
      </w:r>
    </w:p>
    <w:p w:rsidR="001D1715" w:rsidRDefault="001D1715" w:rsidP="00F0096B">
      <w:pPr>
        <w:autoSpaceDE w:val="0"/>
        <w:autoSpaceDN w:val="0"/>
        <w:adjustRightInd w:val="0"/>
        <w:spacing w:after="64"/>
        <w:ind w:right="320"/>
        <w:rPr>
          <w:rFonts w:ascii="Calibri" w:hAnsi="Calibri" w:cs="Helvetica"/>
          <w:b/>
          <w:bCs/>
          <w:szCs w:val="32"/>
        </w:rPr>
      </w:pPr>
    </w:p>
    <w:p w:rsidR="001A2630" w:rsidRPr="001D1715" w:rsidRDefault="001A2630" w:rsidP="00F0096B">
      <w:pPr>
        <w:autoSpaceDE w:val="0"/>
        <w:autoSpaceDN w:val="0"/>
        <w:adjustRightInd w:val="0"/>
        <w:spacing w:after="64"/>
        <w:ind w:right="320"/>
        <w:rPr>
          <w:rFonts w:ascii="Calibri" w:hAnsi="Calibri" w:cs="Helvetica"/>
          <w:b/>
          <w:bCs/>
          <w:szCs w:val="32"/>
        </w:rPr>
      </w:pPr>
      <w:r w:rsidRPr="001D1715">
        <w:rPr>
          <w:rFonts w:ascii="Calibri" w:hAnsi="Calibri" w:cs="Helvetica"/>
          <w:b/>
          <w:bCs/>
          <w:szCs w:val="32"/>
        </w:rPr>
        <w:t>Much Cheaper:  You may buy</w:t>
      </w:r>
    </w:p>
    <w:p w:rsidR="001A2630" w:rsidRDefault="009C050E" w:rsidP="00F0096B">
      <w:pPr>
        <w:autoSpaceDE w:val="0"/>
        <w:autoSpaceDN w:val="0"/>
        <w:adjustRightInd w:val="0"/>
        <w:spacing w:after="64"/>
        <w:ind w:right="320"/>
        <w:rPr>
          <w:rFonts w:ascii="Calibri" w:hAnsi="Calibri" w:cs="Helvetica"/>
          <w:bCs/>
          <w:szCs w:val="32"/>
        </w:rPr>
      </w:pPr>
      <w:hyperlink r:id="rId7" w:history="1">
        <w:r w:rsidR="001A2630" w:rsidRPr="001D1715">
          <w:rPr>
            <w:rFonts w:ascii="Calibri" w:hAnsi="Calibri" w:cs="Calibri"/>
            <w:b/>
            <w:iCs/>
            <w:szCs w:val="32"/>
          </w:rPr>
          <w:t>Introduction to Management Science</w:t>
        </w:r>
        <w:r w:rsidR="001A2630" w:rsidRPr="00F93383">
          <w:rPr>
            <w:rFonts w:ascii="Calibri" w:hAnsi="Calibri" w:cs="Calibri"/>
            <w:iCs/>
            <w:szCs w:val="32"/>
          </w:rPr>
          <w:t xml:space="preserve"> </w:t>
        </w:r>
      </w:hyperlink>
      <w:r w:rsidR="001A2630" w:rsidRPr="00F93383">
        <w:rPr>
          <w:rFonts w:ascii="Calibri" w:hAnsi="Calibri" w:cs="Calibri"/>
          <w:szCs w:val="32"/>
        </w:rPr>
        <w:t>by Bernard T</w:t>
      </w:r>
      <w:r w:rsidR="001A2630">
        <w:rPr>
          <w:rFonts w:ascii="Calibri" w:hAnsi="Calibri" w:cs="Calibri"/>
          <w:szCs w:val="32"/>
        </w:rPr>
        <w:t>aylor III, Pearson Publisher, 10</w:t>
      </w:r>
      <w:r w:rsidR="001A2630" w:rsidRPr="00F93383">
        <w:rPr>
          <w:rFonts w:ascii="Calibri" w:hAnsi="Calibri" w:cs="Calibri"/>
          <w:szCs w:val="26"/>
          <w:vertAlign w:val="superscript"/>
        </w:rPr>
        <w:t>th</w:t>
      </w:r>
      <w:r w:rsidR="001A2630">
        <w:rPr>
          <w:rFonts w:ascii="Calibri" w:hAnsi="Calibri" w:cs="Calibri"/>
          <w:szCs w:val="32"/>
        </w:rPr>
        <w:t xml:space="preserve"> edition, 2009</w:t>
      </w:r>
      <w:r w:rsidR="001A2630" w:rsidRPr="00F93383">
        <w:rPr>
          <w:rFonts w:ascii="Calibri" w:hAnsi="Calibri" w:cs="Calibri"/>
          <w:szCs w:val="32"/>
        </w:rPr>
        <w:t>.</w:t>
      </w:r>
      <w:r w:rsidR="001A2630">
        <w:rPr>
          <w:rFonts w:ascii="Calibri" w:hAnsi="Calibri" w:cs="Helvetica"/>
          <w:bCs/>
          <w:szCs w:val="32"/>
        </w:rPr>
        <w:t xml:space="preserve">   </w:t>
      </w:r>
      <w:r w:rsidR="001A2630" w:rsidRPr="001A2630">
        <w:rPr>
          <w:rFonts w:ascii="Calibri" w:hAnsi="Calibri" w:cs="Helvetica"/>
          <w:bCs/>
          <w:szCs w:val="32"/>
        </w:rPr>
        <w:t>ISBN-13: 978-0136064367 ISBN-10: 0136064361</w:t>
      </w:r>
      <w:r w:rsidR="001A2630">
        <w:rPr>
          <w:rFonts w:ascii="Calibri" w:hAnsi="Calibri" w:cs="Helvetica"/>
          <w:bCs/>
          <w:szCs w:val="32"/>
        </w:rPr>
        <w:t xml:space="preserve"> </w:t>
      </w:r>
      <w:r w:rsidR="001A2630" w:rsidRPr="001D1715">
        <w:rPr>
          <w:rFonts w:ascii="Calibri" w:hAnsi="Calibri" w:cs="Helvetica"/>
          <w:b/>
          <w:bCs/>
          <w:szCs w:val="32"/>
        </w:rPr>
        <w:t>(from e.g., Amazon.Com</w:t>
      </w:r>
      <w:r w:rsidR="001A2630">
        <w:rPr>
          <w:rFonts w:ascii="Calibri" w:hAnsi="Calibri" w:cs="Helvetica"/>
          <w:bCs/>
          <w:szCs w:val="32"/>
        </w:rPr>
        <w:t>)</w:t>
      </w:r>
    </w:p>
    <w:p w:rsidR="001A2630" w:rsidRPr="001A2630" w:rsidRDefault="001A2630" w:rsidP="00F0096B">
      <w:pPr>
        <w:autoSpaceDE w:val="0"/>
        <w:autoSpaceDN w:val="0"/>
        <w:adjustRightInd w:val="0"/>
        <w:spacing w:after="64"/>
        <w:ind w:right="320"/>
        <w:rPr>
          <w:rFonts w:ascii="Calibri" w:hAnsi="Calibri" w:cs="Helvetica"/>
          <w:bCs/>
          <w:szCs w:val="32"/>
        </w:rPr>
      </w:pPr>
    </w:p>
    <w:p w:rsidR="00F0096B" w:rsidRPr="00F93383" w:rsidRDefault="00F0096B" w:rsidP="00F0096B">
      <w:pPr>
        <w:autoSpaceDE w:val="0"/>
        <w:autoSpaceDN w:val="0"/>
        <w:adjustRightInd w:val="0"/>
        <w:spacing w:after="64"/>
        <w:ind w:right="320"/>
        <w:rPr>
          <w:rFonts w:ascii="Calibri" w:hAnsi="Calibri" w:cs="Helvetica"/>
          <w:b/>
          <w:bCs/>
          <w:szCs w:val="32"/>
        </w:rPr>
      </w:pPr>
    </w:p>
    <w:p w:rsidR="00F0096B" w:rsidRPr="00F93383" w:rsidRDefault="00F0096B" w:rsidP="00F0096B">
      <w:pPr>
        <w:autoSpaceDE w:val="0"/>
        <w:autoSpaceDN w:val="0"/>
        <w:adjustRightInd w:val="0"/>
        <w:spacing w:after="64"/>
        <w:ind w:right="320"/>
        <w:rPr>
          <w:rFonts w:ascii="Calibri" w:hAnsi="Calibri" w:cs="Helvetica"/>
          <w:b/>
          <w:bCs/>
          <w:szCs w:val="32"/>
        </w:rPr>
      </w:pPr>
      <w:r w:rsidRPr="00F93383">
        <w:rPr>
          <w:rFonts w:ascii="Calibri" w:hAnsi="Calibri" w:cs="Helvetica"/>
          <w:b/>
          <w:bCs/>
          <w:szCs w:val="32"/>
        </w:rPr>
        <w:t>Grading Information:</w:t>
      </w:r>
    </w:p>
    <w:p w:rsidR="00F0096B" w:rsidRPr="00F93383" w:rsidRDefault="00F0096B" w:rsidP="00F0096B">
      <w:pPr>
        <w:autoSpaceDE w:val="0"/>
        <w:autoSpaceDN w:val="0"/>
        <w:adjustRightInd w:val="0"/>
        <w:rPr>
          <w:rFonts w:ascii="Calibri" w:hAnsi="Calibri" w:cs="Helvetica"/>
          <w:b/>
          <w:bCs/>
          <w:szCs w:val="32"/>
        </w:rPr>
      </w:pPr>
      <w:r w:rsidRPr="00F93383">
        <w:rPr>
          <w:rFonts w:ascii="Calibri" w:hAnsi="Calibri" w:cs="Helvetica"/>
          <w:b/>
          <w:bCs/>
          <w:szCs w:val="32"/>
        </w:rPr>
        <w:t>Course Requirements &amp; Grading Criteria</w:t>
      </w:r>
    </w:p>
    <w:tbl>
      <w:tblPr>
        <w:tblW w:w="0" w:type="auto"/>
        <w:tblInd w:w="-98" w:type="dxa"/>
        <w:tblBorders>
          <w:top w:val="single" w:sz="8" w:space="0" w:color="6D6D6D"/>
          <w:left w:val="single" w:sz="8" w:space="0" w:color="6D6D6D"/>
          <w:right w:val="single" w:sz="8" w:space="0" w:color="6D6D6D"/>
        </w:tblBorders>
        <w:tblLayout w:type="fixed"/>
        <w:tblCellMar>
          <w:left w:w="0" w:type="dxa"/>
          <w:right w:w="0" w:type="dxa"/>
        </w:tblCellMar>
        <w:tblLook w:val="0000"/>
      </w:tblPr>
      <w:tblGrid>
        <w:gridCol w:w="2940"/>
        <w:gridCol w:w="2478"/>
      </w:tblGrid>
      <w:tr w:rsidR="00F0096B" w:rsidRPr="00F93383">
        <w:tc>
          <w:tcPr>
            <w:tcW w:w="29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Readings &amp; homework</w:t>
            </w:r>
          </w:p>
        </w:tc>
        <w:tc>
          <w:tcPr>
            <w:tcW w:w="2478"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E07AD5">
            <w:pPr>
              <w:autoSpaceDE w:val="0"/>
              <w:autoSpaceDN w:val="0"/>
              <w:adjustRightInd w:val="0"/>
              <w:rPr>
                <w:rFonts w:ascii="Calibri" w:hAnsi="Calibri" w:cs="Calibri"/>
                <w:szCs w:val="32"/>
              </w:rPr>
            </w:pPr>
            <w:r w:rsidRPr="00F93383">
              <w:rPr>
                <w:rFonts w:ascii="Calibri" w:hAnsi="Calibri" w:cs="Calibri"/>
                <w:szCs w:val="32"/>
              </w:rPr>
              <w:t>1</w:t>
            </w:r>
            <w:r w:rsidR="00F0096B" w:rsidRPr="00F93383">
              <w:rPr>
                <w:rFonts w:ascii="Calibri" w:hAnsi="Calibri" w:cs="Calibri"/>
                <w:szCs w:val="32"/>
              </w:rPr>
              <w:t>0%</w:t>
            </w:r>
          </w:p>
        </w:tc>
      </w:tr>
      <w:tr w:rsidR="00F0096B" w:rsidRPr="00F93383">
        <w:tblPrEx>
          <w:tblBorders>
            <w:top w:val="none" w:sz="0" w:space="0" w:color="auto"/>
          </w:tblBorders>
        </w:tblPrEx>
        <w:tc>
          <w:tcPr>
            <w:tcW w:w="29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First examination</w:t>
            </w:r>
          </w:p>
        </w:tc>
        <w:tc>
          <w:tcPr>
            <w:tcW w:w="2478"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30%</w:t>
            </w:r>
          </w:p>
        </w:tc>
      </w:tr>
      <w:tr w:rsidR="00F0096B" w:rsidRPr="00F93383">
        <w:tblPrEx>
          <w:tblBorders>
            <w:top w:val="none" w:sz="0" w:space="0" w:color="auto"/>
            <w:bottom w:val="single" w:sz="8" w:space="0" w:color="6D6D6D"/>
          </w:tblBorders>
        </w:tblPrEx>
        <w:tc>
          <w:tcPr>
            <w:tcW w:w="29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Final examination</w:t>
            </w:r>
          </w:p>
        </w:tc>
        <w:tc>
          <w:tcPr>
            <w:tcW w:w="2478"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E07AD5">
            <w:pPr>
              <w:autoSpaceDE w:val="0"/>
              <w:autoSpaceDN w:val="0"/>
              <w:adjustRightInd w:val="0"/>
              <w:rPr>
                <w:rFonts w:ascii="Calibri" w:hAnsi="Calibri" w:cs="Calibri"/>
                <w:szCs w:val="32"/>
              </w:rPr>
            </w:pPr>
            <w:r w:rsidRPr="00F93383">
              <w:rPr>
                <w:rFonts w:ascii="Calibri" w:hAnsi="Calibri" w:cs="Calibri"/>
                <w:szCs w:val="32"/>
              </w:rPr>
              <w:t>6</w:t>
            </w:r>
            <w:r w:rsidR="00F0096B" w:rsidRPr="00F93383">
              <w:rPr>
                <w:rFonts w:ascii="Calibri" w:hAnsi="Calibri" w:cs="Calibri"/>
                <w:szCs w:val="32"/>
              </w:rPr>
              <w:t>0%</w:t>
            </w:r>
          </w:p>
        </w:tc>
      </w:tr>
    </w:tbl>
    <w:p w:rsidR="00F0096B" w:rsidRPr="00F93383" w:rsidRDefault="00F0096B" w:rsidP="00F0096B">
      <w:pPr>
        <w:autoSpaceDE w:val="0"/>
        <w:autoSpaceDN w:val="0"/>
        <w:adjustRightInd w:val="0"/>
        <w:rPr>
          <w:rFonts w:ascii="Calibri" w:hAnsi="Calibri" w:cs="Helvetica"/>
          <w:bCs/>
          <w:szCs w:val="32"/>
        </w:rPr>
      </w:pPr>
    </w:p>
    <w:p w:rsidR="00F0096B" w:rsidRPr="00F93383" w:rsidRDefault="00F0096B" w:rsidP="00F0096B">
      <w:pPr>
        <w:autoSpaceDE w:val="0"/>
        <w:autoSpaceDN w:val="0"/>
        <w:adjustRightInd w:val="0"/>
        <w:rPr>
          <w:rFonts w:ascii="Calibri" w:hAnsi="Calibri" w:cs="Helvetica"/>
          <w:b/>
          <w:bCs/>
          <w:szCs w:val="32"/>
        </w:rPr>
      </w:pPr>
      <w:r w:rsidRPr="00F93383">
        <w:rPr>
          <w:rFonts w:ascii="Calibri" w:hAnsi="Calibri" w:cs="Helvetica"/>
          <w:b/>
          <w:bCs/>
          <w:szCs w:val="32"/>
        </w:rPr>
        <w:t>Course Grading System</w:t>
      </w:r>
    </w:p>
    <w:tbl>
      <w:tblPr>
        <w:tblW w:w="0" w:type="auto"/>
        <w:tblInd w:w="-98" w:type="dxa"/>
        <w:tblBorders>
          <w:top w:val="single" w:sz="8" w:space="0" w:color="6D6D6D"/>
          <w:left w:val="single" w:sz="8" w:space="0" w:color="6D6D6D"/>
          <w:right w:val="single" w:sz="8" w:space="0" w:color="6D6D6D"/>
        </w:tblBorders>
        <w:tblLayout w:type="fixed"/>
        <w:tblCellMar>
          <w:left w:w="0" w:type="dxa"/>
          <w:right w:w="0" w:type="dxa"/>
        </w:tblCellMar>
        <w:tblLook w:val="0000"/>
      </w:tblPr>
      <w:tblGrid>
        <w:gridCol w:w="1278"/>
        <w:gridCol w:w="1170"/>
        <w:gridCol w:w="1170"/>
        <w:gridCol w:w="1350"/>
        <w:gridCol w:w="1530"/>
        <w:gridCol w:w="2250"/>
      </w:tblGrid>
      <w:tr w:rsidR="00F0096B" w:rsidRPr="00F93383">
        <w:tc>
          <w:tcPr>
            <w:tcW w:w="1278"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90 - 100</w:t>
            </w:r>
          </w:p>
        </w:tc>
        <w:tc>
          <w:tcPr>
            <w:tcW w:w="117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80 - 89</w:t>
            </w:r>
          </w:p>
        </w:tc>
        <w:tc>
          <w:tcPr>
            <w:tcW w:w="117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70 - 79</w:t>
            </w:r>
          </w:p>
        </w:tc>
        <w:tc>
          <w:tcPr>
            <w:tcW w:w="135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65 - 69</w:t>
            </w:r>
          </w:p>
        </w:tc>
        <w:tc>
          <w:tcPr>
            <w:tcW w:w="153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60 - 64</w:t>
            </w:r>
          </w:p>
        </w:tc>
        <w:tc>
          <w:tcPr>
            <w:tcW w:w="225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rPr>
                <w:rFonts w:ascii="Calibri" w:hAnsi="Calibri" w:cs="Calibri"/>
                <w:szCs w:val="32"/>
              </w:rPr>
            </w:pPr>
            <w:r w:rsidRPr="00F93383">
              <w:rPr>
                <w:rFonts w:ascii="Calibri" w:hAnsi="Calibri" w:cs="Calibri"/>
                <w:szCs w:val="32"/>
              </w:rPr>
              <w:t>Otherwise</w:t>
            </w:r>
          </w:p>
        </w:tc>
      </w:tr>
      <w:tr w:rsidR="00F0096B" w:rsidRPr="00F93383">
        <w:tblPrEx>
          <w:tblBorders>
            <w:top w:val="none" w:sz="0" w:space="0" w:color="auto"/>
            <w:bottom w:val="single" w:sz="8" w:space="0" w:color="6D6D6D"/>
          </w:tblBorders>
        </w:tblPrEx>
        <w:tc>
          <w:tcPr>
            <w:tcW w:w="1278"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A</w:t>
            </w:r>
          </w:p>
        </w:tc>
        <w:tc>
          <w:tcPr>
            <w:tcW w:w="117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B+</w:t>
            </w:r>
          </w:p>
        </w:tc>
        <w:tc>
          <w:tcPr>
            <w:tcW w:w="117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B</w:t>
            </w:r>
          </w:p>
        </w:tc>
        <w:tc>
          <w:tcPr>
            <w:tcW w:w="135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C+</w:t>
            </w:r>
          </w:p>
        </w:tc>
        <w:tc>
          <w:tcPr>
            <w:tcW w:w="153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C</w:t>
            </w:r>
          </w:p>
        </w:tc>
        <w:tc>
          <w:tcPr>
            <w:tcW w:w="225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rsidR="00F0096B" w:rsidRPr="00F93383" w:rsidRDefault="00F0096B">
            <w:pPr>
              <w:autoSpaceDE w:val="0"/>
              <w:autoSpaceDN w:val="0"/>
              <w:adjustRightInd w:val="0"/>
              <w:jc w:val="center"/>
              <w:rPr>
                <w:rFonts w:ascii="Calibri" w:hAnsi="Calibri" w:cs="Calibri"/>
                <w:szCs w:val="32"/>
              </w:rPr>
            </w:pPr>
            <w:r w:rsidRPr="00F93383">
              <w:rPr>
                <w:rFonts w:ascii="Calibri" w:hAnsi="Calibri" w:cs="Calibri"/>
                <w:szCs w:val="32"/>
              </w:rPr>
              <w:t>F</w:t>
            </w:r>
          </w:p>
        </w:tc>
      </w:tr>
    </w:tbl>
    <w:p w:rsidR="00F0096B" w:rsidRPr="00F93383" w:rsidRDefault="00F0096B" w:rsidP="00F0096B">
      <w:pPr>
        <w:rPr>
          <w:rFonts w:ascii="Calibri" w:hAnsi="Calibri"/>
        </w:rPr>
      </w:pPr>
    </w:p>
    <w:p w:rsidR="00F4438A" w:rsidRPr="00F93383" w:rsidRDefault="00F4438A" w:rsidP="00F4438A">
      <w:pPr>
        <w:tabs>
          <w:tab w:val="left" w:pos="-1440"/>
        </w:tabs>
        <w:rPr>
          <w:rFonts w:ascii="Calibri" w:hAnsi="Calibri"/>
        </w:rPr>
      </w:pPr>
    </w:p>
    <w:p w:rsidR="001D2069" w:rsidRDefault="001D2069" w:rsidP="00F4438A">
      <w:pPr>
        <w:rPr>
          <w:rFonts w:ascii="Calibri" w:hAnsi="Calibri"/>
          <w:b/>
        </w:rPr>
      </w:pPr>
      <w:r>
        <w:rPr>
          <w:rFonts w:ascii="Calibri" w:hAnsi="Calibri"/>
          <w:b/>
        </w:rPr>
        <w:t>Page</w:t>
      </w:r>
      <w:r w:rsidR="00AD0F35">
        <w:rPr>
          <w:rFonts w:ascii="Calibri" w:hAnsi="Calibri"/>
          <w:b/>
        </w:rPr>
        <w:t xml:space="preserve"> </w:t>
      </w:r>
      <w:r>
        <w:rPr>
          <w:rFonts w:ascii="Calibri" w:hAnsi="Calibri"/>
          <w:b/>
        </w:rPr>
        <w:t>1</w:t>
      </w:r>
      <w:r w:rsidR="00AD0F35">
        <w:rPr>
          <w:rFonts w:ascii="Calibri" w:hAnsi="Calibri"/>
          <w:b/>
        </w:rPr>
        <w:t>/4</w:t>
      </w:r>
      <w:bookmarkStart w:id="0" w:name="_GoBack"/>
      <w:bookmarkEnd w:id="0"/>
      <w:r>
        <w:rPr>
          <w:rFonts w:ascii="Calibri" w:hAnsi="Calibri"/>
          <w:b/>
        </w:rPr>
        <w:t xml:space="preserve"> </w:t>
      </w:r>
    </w:p>
    <w:p w:rsidR="001D2069" w:rsidRDefault="001D2069" w:rsidP="00F4438A">
      <w:pPr>
        <w:rPr>
          <w:rFonts w:ascii="Calibri" w:hAnsi="Calibri"/>
          <w:b/>
        </w:rPr>
      </w:pPr>
    </w:p>
    <w:p w:rsidR="001D2069" w:rsidRDefault="001D2069" w:rsidP="00F4438A">
      <w:pPr>
        <w:rPr>
          <w:rFonts w:ascii="Calibri" w:hAnsi="Calibri"/>
          <w:b/>
        </w:rPr>
      </w:pPr>
    </w:p>
    <w:p w:rsidR="001D2069" w:rsidRDefault="001D2069" w:rsidP="00F4438A">
      <w:pPr>
        <w:rPr>
          <w:rFonts w:ascii="Calibri" w:hAnsi="Calibri"/>
          <w:b/>
        </w:rPr>
      </w:pPr>
    </w:p>
    <w:p w:rsidR="00F4438A" w:rsidRPr="00F93383" w:rsidRDefault="00F4438A" w:rsidP="00F4438A">
      <w:pPr>
        <w:rPr>
          <w:rFonts w:ascii="Calibri" w:hAnsi="Calibri"/>
        </w:rPr>
      </w:pPr>
      <w:r w:rsidRPr="00F93383">
        <w:rPr>
          <w:rFonts w:ascii="Calibri" w:hAnsi="Calibri"/>
          <w:b/>
        </w:rPr>
        <w:t>Course Structure:</w:t>
      </w:r>
      <w:r w:rsidRPr="00F93383">
        <w:rPr>
          <w:rFonts w:ascii="Calibri" w:hAnsi="Calibri"/>
        </w:rPr>
        <w:t xml:space="preserve"> Your course materials are divided into the following ordered topics:</w:t>
      </w:r>
    </w:p>
    <w:p w:rsidR="00F4438A" w:rsidRPr="00F93383" w:rsidRDefault="00F4438A" w:rsidP="00F4438A">
      <w:pPr>
        <w:rPr>
          <w:rFonts w:ascii="Calibri" w:hAnsi="Calibri"/>
        </w:rPr>
      </w:pPr>
    </w:p>
    <w:p w:rsidR="00F4438A" w:rsidRPr="00F93383" w:rsidRDefault="00F4438A" w:rsidP="00F4438A">
      <w:pPr>
        <w:numPr>
          <w:ilvl w:val="0"/>
          <w:numId w:val="1"/>
        </w:numPr>
        <w:rPr>
          <w:rFonts w:ascii="Calibri" w:hAnsi="Calibri"/>
          <w:b/>
          <w:bCs/>
        </w:rPr>
      </w:pPr>
      <w:r w:rsidRPr="00F93383">
        <w:rPr>
          <w:rFonts w:ascii="Calibri" w:hAnsi="Calibri"/>
          <w:b/>
          <w:bCs/>
        </w:rPr>
        <w:t>Founda</w:t>
      </w:r>
      <w:r w:rsidR="001D2069">
        <w:rPr>
          <w:rFonts w:ascii="Calibri" w:hAnsi="Calibri"/>
          <w:b/>
          <w:bCs/>
        </w:rPr>
        <w:t>tion of Decision-Making Process</w:t>
      </w:r>
    </w:p>
    <w:p w:rsidR="00F4438A" w:rsidRPr="00F93383" w:rsidRDefault="00F4438A" w:rsidP="00F93383">
      <w:pPr>
        <w:tabs>
          <w:tab w:val="left" w:pos="720"/>
        </w:tabs>
        <w:ind w:left="720" w:hanging="720"/>
        <w:rPr>
          <w:rFonts w:ascii="Calibri" w:hAnsi="Calibri"/>
          <w:b/>
        </w:rPr>
      </w:pPr>
      <w:r w:rsidRPr="001D2069">
        <w:rPr>
          <w:rFonts w:ascii="Calibri" w:hAnsi="Calibri"/>
          <w:b/>
          <w:bCs/>
        </w:rPr>
        <w:t>2.</w:t>
      </w:r>
      <w:r w:rsidRPr="00F93383">
        <w:rPr>
          <w:rFonts w:ascii="Calibri" w:hAnsi="Calibri"/>
        </w:rPr>
        <w:tab/>
      </w:r>
      <w:r w:rsidRPr="00F93383">
        <w:rPr>
          <w:rFonts w:ascii="Calibri" w:hAnsi="Calibri"/>
          <w:b/>
          <w:bCs/>
        </w:rPr>
        <w:t>Deterministic Models: What You Expect Is What You Get.</w:t>
      </w:r>
      <w:r w:rsidRPr="00F93383">
        <w:rPr>
          <w:rFonts w:ascii="Calibri" w:hAnsi="Calibri"/>
        </w:rPr>
        <w:tab/>
      </w:r>
    </w:p>
    <w:p w:rsidR="00F4438A" w:rsidRPr="00F93383" w:rsidRDefault="00F4438A" w:rsidP="00F93383">
      <w:pPr>
        <w:tabs>
          <w:tab w:val="left" w:pos="720"/>
        </w:tabs>
        <w:ind w:left="720" w:hanging="720"/>
        <w:rPr>
          <w:rFonts w:ascii="Calibri" w:hAnsi="Calibri"/>
          <w:b/>
          <w:bCs/>
        </w:rPr>
      </w:pPr>
      <w:r w:rsidRPr="00F93383">
        <w:rPr>
          <w:rFonts w:ascii="Calibri" w:hAnsi="Calibri"/>
          <w:bCs/>
        </w:rPr>
        <w:t>3.</w:t>
      </w:r>
      <w:r w:rsidRPr="00F93383">
        <w:rPr>
          <w:rFonts w:ascii="Calibri" w:hAnsi="Calibri"/>
          <w:bCs/>
        </w:rPr>
        <w:tab/>
      </w:r>
      <w:r w:rsidRPr="00F93383">
        <w:rPr>
          <w:rFonts w:ascii="Calibri" w:hAnsi="Calibri"/>
          <w:b/>
          <w:bCs/>
        </w:rPr>
        <w:t>More Applications: Linear Program and Network Models</w:t>
      </w:r>
    </w:p>
    <w:p w:rsidR="009B7931" w:rsidRPr="00F93383" w:rsidRDefault="00F4438A" w:rsidP="009B7931">
      <w:pPr>
        <w:tabs>
          <w:tab w:val="left" w:pos="720"/>
        </w:tabs>
        <w:ind w:left="720" w:hanging="720"/>
        <w:rPr>
          <w:rFonts w:ascii="Calibri" w:hAnsi="Calibri"/>
          <w:b/>
        </w:rPr>
      </w:pPr>
      <w:r w:rsidRPr="00F93383">
        <w:rPr>
          <w:rFonts w:ascii="Calibri" w:hAnsi="Calibri"/>
          <w:bCs/>
        </w:rPr>
        <w:t>4.</w:t>
      </w:r>
      <w:r w:rsidRPr="00F93383">
        <w:rPr>
          <w:rFonts w:ascii="Calibri" w:hAnsi="Calibri"/>
        </w:rPr>
        <w:tab/>
      </w:r>
      <w:r w:rsidRPr="00F93383">
        <w:rPr>
          <w:rFonts w:ascii="Calibri" w:hAnsi="Calibri"/>
          <w:b/>
          <w:bCs/>
        </w:rPr>
        <w:t>Probabilistic Models: What You Expect You May Not Get.</w:t>
      </w:r>
    </w:p>
    <w:p w:rsidR="009B7931" w:rsidRPr="00F93383" w:rsidRDefault="009B7931" w:rsidP="00E07AD5">
      <w:pPr>
        <w:tabs>
          <w:tab w:val="left" w:pos="720"/>
        </w:tabs>
        <w:rPr>
          <w:rFonts w:ascii="Calibri" w:hAnsi="Calibri"/>
          <w:b/>
        </w:rPr>
      </w:pPr>
    </w:p>
    <w:p w:rsidR="00FB41A1" w:rsidRPr="00FB41A1" w:rsidRDefault="00F4438A" w:rsidP="00FB41A1">
      <w:pPr>
        <w:rPr>
          <w:rFonts w:ascii="Calibri" w:hAnsi="Calibri"/>
          <w:bCs/>
        </w:rPr>
      </w:pPr>
      <w:r w:rsidRPr="00F93383">
        <w:rPr>
          <w:rFonts w:ascii="Calibri" w:hAnsi="Calibri"/>
          <w:b/>
        </w:rPr>
        <w:t>Homework:</w:t>
      </w:r>
      <w:r w:rsidRPr="00F93383">
        <w:rPr>
          <w:rFonts w:ascii="Calibri" w:hAnsi="Calibri"/>
        </w:rPr>
        <w:t xml:space="preserve"> For </w:t>
      </w:r>
      <w:r w:rsidRPr="00F93383">
        <w:rPr>
          <w:rFonts w:ascii="Calibri" w:hAnsi="Calibri"/>
          <w:bCs/>
        </w:rPr>
        <w:t xml:space="preserve">the </w:t>
      </w:r>
      <w:r w:rsidRPr="00F93383">
        <w:rPr>
          <w:rFonts w:ascii="Calibri" w:hAnsi="Calibri"/>
        </w:rPr>
        <w:t>chapters to be read and HW assignment visit weekly the Course</w:t>
      </w:r>
      <w:r w:rsidR="007D4297" w:rsidRPr="00F93383">
        <w:rPr>
          <w:rFonts w:ascii="Calibri" w:hAnsi="Calibri"/>
          <w:bCs/>
        </w:rPr>
        <w:t xml:space="preserve"> </w:t>
      </w:r>
      <w:r w:rsidRPr="00F93383">
        <w:rPr>
          <w:rFonts w:ascii="Calibri" w:hAnsi="Calibri"/>
        </w:rPr>
        <w:t>Information site.</w:t>
      </w:r>
      <w:r w:rsidR="00FB41A1">
        <w:rPr>
          <w:rFonts w:ascii="Calibri" w:hAnsi="Calibri"/>
          <w:bCs/>
        </w:rPr>
        <w:t xml:space="preserve"> </w:t>
      </w:r>
      <w:r w:rsidR="00FB41A1" w:rsidRPr="00F93383">
        <w:rPr>
          <w:rFonts w:ascii="Calibri" w:hAnsi="Calibri"/>
          <w:szCs w:val="24"/>
        </w:rPr>
        <w:t xml:space="preserve">You do not have to type your homework assignments; you may save some times in spending more on learning than typing. In this case please, please hand-in your </w:t>
      </w:r>
      <w:r w:rsidR="00FB41A1" w:rsidRPr="00F93383">
        <w:rPr>
          <w:rFonts w:ascii="Calibri" w:hAnsi="Calibri"/>
          <w:bCs/>
          <w:szCs w:val="24"/>
        </w:rPr>
        <w:t>eligible</w:t>
      </w:r>
      <w:r w:rsidR="00FB41A1" w:rsidRPr="00F93383">
        <w:rPr>
          <w:rFonts w:ascii="Calibri" w:hAnsi="Calibri"/>
          <w:szCs w:val="24"/>
        </w:rPr>
        <w:t xml:space="preserve"> homework on time. </w:t>
      </w:r>
    </w:p>
    <w:p w:rsidR="00F4438A" w:rsidRPr="00F93383" w:rsidRDefault="00F4438A" w:rsidP="00F4438A">
      <w:pPr>
        <w:tabs>
          <w:tab w:val="left" w:pos="-1440"/>
        </w:tabs>
        <w:ind w:left="2880" w:hanging="2880"/>
        <w:jc w:val="both"/>
        <w:rPr>
          <w:rFonts w:ascii="Calibri" w:hAnsi="Calibri"/>
        </w:rPr>
      </w:pPr>
    </w:p>
    <w:p w:rsidR="00F4438A" w:rsidRPr="00F93383" w:rsidRDefault="00F4438A" w:rsidP="00F4438A">
      <w:pPr>
        <w:spacing w:before="100" w:beforeAutospacing="1" w:after="100" w:afterAutospacing="1"/>
        <w:rPr>
          <w:rFonts w:ascii="Calibri" w:hAnsi="Calibri"/>
          <w:szCs w:val="24"/>
        </w:rPr>
      </w:pPr>
      <w:r w:rsidRPr="00F93383">
        <w:rPr>
          <w:rFonts w:ascii="Calibri" w:hAnsi="Calibri"/>
          <w:szCs w:val="24"/>
        </w:rPr>
        <w:t xml:space="preserve">Your homework assignments (worth 100 points each) will be collected </w:t>
      </w:r>
      <w:r w:rsidR="00E07AD5" w:rsidRPr="00F93383">
        <w:rPr>
          <w:rFonts w:ascii="Calibri" w:hAnsi="Calibri"/>
          <w:szCs w:val="24"/>
        </w:rPr>
        <w:t xml:space="preserve">(randomly) </w:t>
      </w:r>
      <w:r w:rsidRPr="00F93383">
        <w:rPr>
          <w:rFonts w:ascii="Calibri" w:hAnsi="Calibri"/>
          <w:szCs w:val="24"/>
        </w:rPr>
        <w:t>and graded. Your homework assignment consists of two parts:</w:t>
      </w:r>
    </w:p>
    <w:p w:rsidR="00F4438A" w:rsidRPr="00F93383" w:rsidRDefault="00F4438A" w:rsidP="00E07AD5">
      <w:pPr>
        <w:widowControl/>
        <w:numPr>
          <w:ilvl w:val="0"/>
          <w:numId w:val="2"/>
        </w:numPr>
        <w:spacing w:before="100" w:beforeAutospacing="1" w:after="100" w:afterAutospacing="1"/>
        <w:rPr>
          <w:rFonts w:ascii="Calibri" w:hAnsi="Calibri"/>
          <w:szCs w:val="24"/>
        </w:rPr>
      </w:pPr>
      <w:r w:rsidRPr="00F93383">
        <w:rPr>
          <w:rFonts w:ascii="Calibri" w:hAnsi="Calibri"/>
          <w:szCs w:val="24"/>
        </w:rPr>
        <w:t xml:space="preserve">Reading the lecture notes, and Reading and problem solving </w:t>
      </w:r>
      <w:r w:rsidR="00F0096B" w:rsidRPr="00F93383">
        <w:rPr>
          <w:rFonts w:ascii="Calibri" w:hAnsi="Calibri"/>
          <w:szCs w:val="24"/>
        </w:rPr>
        <w:t>(</w:t>
      </w:r>
      <w:r w:rsidRPr="00F93383">
        <w:rPr>
          <w:rFonts w:ascii="Calibri" w:hAnsi="Calibri"/>
          <w:szCs w:val="24"/>
        </w:rPr>
        <w:t xml:space="preserve">80 points). </w:t>
      </w:r>
    </w:p>
    <w:p w:rsidR="002C7CA2" w:rsidRDefault="00F4438A" w:rsidP="00F4438A">
      <w:pPr>
        <w:widowControl/>
        <w:numPr>
          <w:ilvl w:val="0"/>
          <w:numId w:val="2"/>
        </w:numPr>
        <w:spacing w:before="100" w:beforeAutospacing="1" w:after="100" w:afterAutospacing="1"/>
        <w:rPr>
          <w:rFonts w:ascii="Calibri" w:hAnsi="Calibri"/>
          <w:szCs w:val="24"/>
        </w:rPr>
      </w:pPr>
      <w:r w:rsidRPr="00F93383">
        <w:rPr>
          <w:rFonts w:ascii="Calibri" w:hAnsi="Calibri"/>
          <w:szCs w:val="24"/>
        </w:rPr>
        <w:t xml:space="preserve">Compute implementation and </w:t>
      </w:r>
      <w:r w:rsidRPr="00F93383">
        <w:rPr>
          <w:rFonts w:ascii="Calibri" w:hAnsi="Calibri"/>
        </w:rPr>
        <w:t>commentaries</w:t>
      </w:r>
      <w:r w:rsidR="00F0096B" w:rsidRPr="00F93383">
        <w:rPr>
          <w:rFonts w:ascii="Calibri" w:hAnsi="Calibri"/>
          <w:szCs w:val="24"/>
        </w:rPr>
        <w:t xml:space="preserve"> using</w:t>
      </w:r>
      <w:r w:rsidRPr="00F93383">
        <w:rPr>
          <w:rFonts w:ascii="Calibri" w:hAnsi="Calibri"/>
          <w:szCs w:val="24"/>
        </w:rPr>
        <w:t xml:space="preserve"> Excel,</w:t>
      </w:r>
      <w:r w:rsidR="00F0096B" w:rsidRPr="00F93383">
        <w:rPr>
          <w:rFonts w:ascii="Calibri" w:hAnsi="Calibri"/>
          <w:szCs w:val="24"/>
        </w:rPr>
        <w:t xml:space="preserve"> LINDO, and the instructor JavaScript (E-labs), </w:t>
      </w:r>
      <w:r w:rsidRPr="00F93383">
        <w:rPr>
          <w:rFonts w:ascii="Calibri" w:hAnsi="Calibri"/>
          <w:szCs w:val="24"/>
        </w:rPr>
        <w:t xml:space="preserve">etc., since without a </w:t>
      </w:r>
      <w:r w:rsidR="00F0096B" w:rsidRPr="00F93383">
        <w:rPr>
          <w:rFonts w:ascii="Calibri" w:hAnsi="Calibri"/>
          <w:szCs w:val="24"/>
        </w:rPr>
        <w:t>computer</w:t>
      </w:r>
      <w:r w:rsidRPr="00F93383">
        <w:rPr>
          <w:rFonts w:ascii="Calibri" w:hAnsi="Calibri"/>
          <w:szCs w:val="24"/>
        </w:rPr>
        <w:t xml:space="preserve"> one cannot perform any realistic </w:t>
      </w:r>
      <w:r w:rsidR="00F0096B" w:rsidRPr="00F93383">
        <w:rPr>
          <w:rFonts w:ascii="Calibri" w:hAnsi="Calibri"/>
          <w:szCs w:val="24"/>
        </w:rPr>
        <w:t>decision making techniques</w:t>
      </w:r>
      <w:r w:rsidRPr="00F93383">
        <w:rPr>
          <w:rFonts w:ascii="Calibri" w:hAnsi="Calibri"/>
          <w:szCs w:val="24"/>
        </w:rPr>
        <w:t xml:space="preserve"> (20 points).</w:t>
      </w:r>
    </w:p>
    <w:p w:rsidR="002C7CA2" w:rsidRPr="002C7CA2" w:rsidRDefault="002C7CA2" w:rsidP="002C7CA2">
      <w:pPr>
        <w:widowControl/>
        <w:spacing w:before="100" w:beforeAutospacing="1" w:after="100" w:afterAutospacing="1"/>
        <w:ind w:left="720"/>
        <w:rPr>
          <w:rFonts w:ascii="Times New Roman" w:hAnsi="Times New Roman"/>
          <w:szCs w:val="24"/>
        </w:rPr>
      </w:pPr>
      <w:r w:rsidRPr="002C7CA2">
        <w:rPr>
          <w:rFonts w:ascii="Times New Roman" w:hAnsi="Times New Roman"/>
        </w:rPr>
        <w:t>Access to LINDO software within Campus</w:t>
      </w:r>
      <w:r>
        <w:rPr>
          <w:rFonts w:ascii="Times New Roman" w:hAnsi="Times New Roman"/>
          <w:szCs w:val="24"/>
        </w:rPr>
        <w:t>:</w:t>
      </w:r>
    </w:p>
    <w:p w:rsidR="002C7CA2" w:rsidRPr="002C7CA2" w:rsidRDefault="009C050E" w:rsidP="002C7CA2">
      <w:pPr>
        <w:pStyle w:val="ListParagraph"/>
        <w:rPr>
          <w:rFonts w:ascii="Times New Roman" w:hAnsi="Times New Roman"/>
        </w:rPr>
      </w:pPr>
      <w:hyperlink r:id="rId8" w:history="1">
        <w:r w:rsidR="002C7CA2" w:rsidRPr="002C7CA2">
          <w:rPr>
            <w:rStyle w:val="Hyperlink"/>
            <w:rFonts w:ascii="Times New Roman" w:hAnsi="Times New Roman"/>
          </w:rPr>
          <w:t>https://citrix.ubalt.edu/Citrix/XenApp/auth/login.aspx</w:t>
        </w:r>
      </w:hyperlink>
    </w:p>
    <w:p w:rsidR="00F4438A" w:rsidRPr="004E7794" w:rsidRDefault="004E7794" w:rsidP="004E7794">
      <w:pPr>
        <w:widowControl/>
        <w:spacing w:before="100" w:beforeAutospacing="1" w:after="100" w:afterAutospacing="1"/>
        <w:ind w:left="720"/>
        <w:rPr>
          <w:rFonts w:ascii="Times New Roman" w:hAnsi="Times New Roman"/>
          <w:szCs w:val="24"/>
        </w:rPr>
      </w:pPr>
      <w:r w:rsidRPr="00172CF8">
        <w:rPr>
          <w:rFonts w:ascii="Times New Roman" w:hAnsi="Times New Roman"/>
          <w:szCs w:val="24"/>
        </w:rPr>
        <w:t>Needs UB Email Password</w:t>
      </w:r>
    </w:p>
    <w:p w:rsidR="00F4438A" w:rsidRPr="00F93383" w:rsidRDefault="00F4438A" w:rsidP="00F4438A">
      <w:pPr>
        <w:rPr>
          <w:rFonts w:ascii="Calibri" w:hAnsi="Calibri"/>
        </w:rPr>
      </w:pPr>
      <w:r w:rsidRPr="00F93383">
        <w:rPr>
          <w:rFonts w:ascii="Calibri" w:hAnsi="Calibri"/>
          <w:b/>
        </w:rPr>
        <w:t>Course Ingredients:</w:t>
      </w:r>
      <w:r w:rsidRPr="00F93383">
        <w:rPr>
          <w:rFonts w:ascii="Calibri" w:hAnsi="Calibri"/>
        </w:rPr>
        <w:t xml:space="preserve"> The Course Ingredient Components Include: </w:t>
      </w:r>
    </w:p>
    <w:p w:rsidR="00F4438A" w:rsidRPr="00F93383" w:rsidRDefault="00F4438A" w:rsidP="00F4438A">
      <w:pPr>
        <w:rPr>
          <w:rFonts w:ascii="Calibri" w:hAnsi="Calibri"/>
        </w:rPr>
      </w:pPr>
    </w:p>
    <w:p w:rsidR="00F4438A" w:rsidRPr="00F93383" w:rsidRDefault="00F4438A" w:rsidP="00F4438A">
      <w:pPr>
        <w:rPr>
          <w:rFonts w:ascii="Calibri" w:hAnsi="Calibri"/>
        </w:rPr>
      </w:pPr>
      <w:r w:rsidRPr="00F93383">
        <w:rPr>
          <w:rFonts w:ascii="Calibri" w:hAnsi="Calibri"/>
        </w:rPr>
        <w:t>1.</w:t>
      </w:r>
      <w:r w:rsidRPr="00F93383">
        <w:rPr>
          <w:rFonts w:ascii="Calibri" w:hAnsi="Calibri"/>
        </w:rPr>
        <w:tab/>
        <w:t xml:space="preserve">A Set of Technical Keywords and Phrases, </w:t>
      </w:r>
    </w:p>
    <w:p w:rsidR="00F4438A" w:rsidRPr="00F93383" w:rsidRDefault="00F4438A" w:rsidP="00F4438A">
      <w:pPr>
        <w:rPr>
          <w:rFonts w:ascii="Calibri" w:hAnsi="Calibri"/>
        </w:rPr>
      </w:pPr>
      <w:r w:rsidRPr="00F93383">
        <w:rPr>
          <w:rFonts w:ascii="Calibri" w:hAnsi="Calibri"/>
        </w:rPr>
        <w:t>2.</w:t>
      </w:r>
      <w:r w:rsidRPr="00F93383">
        <w:rPr>
          <w:rFonts w:ascii="Calibri" w:hAnsi="Calibri"/>
        </w:rPr>
        <w:tab/>
        <w:t xml:space="preserve">A Collection of Problem-Solving Methodologies, and </w:t>
      </w:r>
    </w:p>
    <w:p w:rsidR="00F4438A" w:rsidRPr="00F93383" w:rsidRDefault="00F4438A" w:rsidP="00F4438A">
      <w:pPr>
        <w:rPr>
          <w:rFonts w:ascii="Calibri" w:hAnsi="Calibri"/>
        </w:rPr>
      </w:pPr>
      <w:r w:rsidRPr="00F93383">
        <w:rPr>
          <w:rFonts w:ascii="Calibri" w:hAnsi="Calibri"/>
        </w:rPr>
        <w:t>3.</w:t>
      </w:r>
      <w:r w:rsidRPr="00F93383">
        <w:rPr>
          <w:rFonts w:ascii="Calibri" w:hAnsi="Calibri"/>
        </w:rPr>
        <w:tab/>
        <w:t xml:space="preserve">Managerial Interpretations and Solutions Implications. </w:t>
      </w:r>
    </w:p>
    <w:p w:rsidR="00F4438A" w:rsidRPr="00F93383" w:rsidRDefault="00F4438A" w:rsidP="00F4438A">
      <w:pPr>
        <w:rPr>
          <w:rFonts w:ascii="Calibri" w:hAnsi="Calibri"/>
        </w:rPr>
      </w:pPr>
    </w:p>
    <w:p w:rsidR="00F4438A" w:rsidRPr="00F93383" w:rsidRDefault="00F4438A" w:rsidP="00F4438A">
      <w:pPr>
        <w:rPr>
          <w:rFonts w:ascii="Calibri" w:hAnsi="Calibri"/>
        </w:rPr>
      </w:pPr>
    </w:p>
    <w:p w:rsidR="00F4438A" w:rsidRPr="00F93383" w:rsidRDefault="00F4438A" w:rsidP="00F4438A">
      <w:pPr>
        <w:rPr>
          <w:rFonts w:ascii="Calibri" w:hAnsi="Calibri"/>
        </w:rPr>
      </w:pPr>
      <w:r w:rsidRPr="00F93383">
        <w:rPr>
          <w:rFonts w:ascii="Calibri" w:hAnsi="Calibri"/>
          <w:b/>
        </w:rPr>
        <w:t>Learning Objects:</w:t>
      </w:r>
      <w:r w:rsidRPr="00F93383">
        <w:rPr>
          <w:rFonts w:ascii="Calibri" w:hAnsi="Calibri"/>
        </w:rPr>
        <w:t xml:space="preserve"> There are varieties of sources in helping you to understand the foundation of </w:t>
      </w:r>
      <w:r w:rsidR="00F0096B" w:rsidRPr="00F93383">
        <w:rPr>
          <w:rFonts w:ascii="Calibri" w:hAnsi="Calibri"/>
        </w:rPr>
        <w:t>decision-</w:t>
      </w:r>
      <w:r w:rsidRPr="00F93383">
        <w:rPr>
          <w:rFonts w:ascii="Calibri" w:hAnsi="Calibri"/>
        </w:rPr>
        <w:t xml:space="preserve">making.  Each of the following items provides you with different perspective on our weekly topics. </w:t>
      </w:r>
    </w:p>
    <w:p w:rsidR="00F4438A" w:rsidRPr="00F93383" w:rsidRDefault="00F4438A" w:rsidP="00F4438A">
      <w:pPr>
        <w:rPr>
          <w:rFonts w:ascii="Calibri" w:hAnsi="Calibri"/>
        </w:rPr>
      </w:pPr>
    </w:p>
    <w:p w:rsidR="00F4438A" w:rsidRPr="00F93383" w:rsidRDefault="00F4438A" w:rsidP="001D2069">
      <w:pPr>
        <w:ind w:left="720" w:hanging="720"/>
        <w:rPr>
          <w:rFonts w:ascii="Calibri" w:hAnsi="Calibri"/>
        </w:rPr>
      </w:pPr>
      <w:r w:rsidRPr="00F93383">
        <w:rPr>
          <w:rFonts w:ascii="Calibri" w:hAnsi="Calibri"/>
        </w:rPr>
        <w:t>1.</w:t>
      </w:r>
      <w:r w:rsidRPr="00F93383">
        <w:rPr>
          <w:rFonts w:ascii="Calibri" w:hAnsi="Calibri"/>
        </w:rPr>
        <w:tab/>
        <w:t xml:space="preserve">Textbook: Your textbook is the main source reading and the exercise before your each class meeting. </w:t>
      </w:r>
    </w:p>
    <w:p w:rsidR="00F4438A" w:rsidRDefault="00F4438A" w:rsidP="001D2069">
      <w:pPr>
        <w:ind w:left="720" w:hanging="720"/>
        <w:rPr>
          <w:rFonts w:ascii="Calibri" w:hAnsi="Calibri"/>
        </w:rPr>
      </w:pPr>
      <w:r w:rsidRPr="00F93383">
        <w:rPr>
          <w:rFonts w:ascii="Calibri" w:hAnsi="Calibri"/>
        </w:rPr>
        <w:t>2.</w:t>
      </w:r>
      <w:r w:rsidRPr="00F93383">
        <w:rPr>
          <w:rFonts w:ascii="Calibri" w:hAnsi="Calibri"/>
        </w:rPr>
        <w:tab/>
        <w:t xml:space="preserve">Lecture Notes: Lecture notes are not your textbook substitute. They are designed to meet your needs, as I perceive while lecturing. </w:t>
      </w:r>
    </w:p>
    <w:p w:rsidR="00AD0F35" w:rsidRDefault="00AD0F35" w:rsidP="001D2069">
      <w:pPr>
        <w:ind w:left="720" w:hanging="720"/>
        <w:rPr>
          <w:rFonts w:ascii="Calibri" w:hAnsi="Calibri"/>
        </w:rPr>
      </w:pPr>
    </w:p>
    <w:p w:rsidR="00AD0F35" w:rsidRPr="00AD0F35" w:rsidRDefault="00AD0F35" w:rsidP="001D2069">
      <w:pPr>
        <w:ind w:left="720" w:hanging="720"/>
        <w:rPr>
          <w:rFonts w:ascii="Calibri" w:hAnsi="Calibri"/>
          <w:b/>
        </w:rPr>
      </w:pPr>
      <w:r w:rsidRPr="00AD0F35">
        <w:rPr>
          <w:rFonts w:ascii="Calibri" w:hAnsi="Calibri"/>
          <w:b/>
        </w:rPr>
        <w:t>Page 2</w:t>
      </w:r>
      <w:r>
        <w:rPr>
          <w:rFonts w:ascii="Calibri" w:hAnsi="Calibri"/>
          <w:b/>
        </w:rPr>
        <w:t>/4</w:t>
      </w:r>
    </w:p>
    <w:p w:rsidR="00F0096B" w:rsidRPr="00F93383" w:rsidRDefault="00F0096B" w:rsidP="00F0096B">
      <w:pPr>
        <w:ind w:left="720" w:hanging="720"/>
        <w:rPr>
          <w:rFonts w:ascii="Calibri" w:hAnsi="Calibri"/>
        </w:rPr>
      </w:pPr>
      <w:r w:rsidRPr="00F93383">
        <w:rPr>
          <w:rFonts w:ascii="Calibri" w:hAnsi="Calibri"/>
        </w:rPr>
        <w:t>3</w:t>
      </w:r>
      <w:r w:rsidR="00F4438A" w:rsidRPr="00F93383">
        <w:rPr>
          <w:rFonts w:ascii="Calibri" w:hAnsi="Calibri"/>
        </w:rPr>
        <w:t>.</w:t>
      </w:r>
      <w:r w:rsidR="00F4438A" w:rsidRPr="00F93383">
        <w:rPr>
          <w:rFonts w:ascii="Calibri" w:hAnsi="Calibri"/>
        </w:rPr>
        <w:tab/>
        <w:t>External Web Sites: The external weekly Web sites are directly relevant to the topics of the week. These reviews serve you as speci</w:t>
      </w:r>
      <w:r w:rsidRPr="00F93383">
        <w:rPr>
          <w:rFonts w:ascii="Calibri" w:hAnsi="Calibri"/>
        </w:rPr>
        <w:t>alized "invited experts</w:t>
      </w:r>
      <w:r w:rsidR="00F4438A" w:rsidRPr="00F93383">
        <w:rPr>
          <w:rFonts w:ascii="Calibri" w:hAnsi="Calibri"/>
        </w:rPr>
        <w:t xml:space="preserve">". </w:t>
      </w:r>
    </w:p>
    <w:p w:rsidR="00F4438A" w:rsidRPr="00F93383" w:rsidRDefault="00F4438A" w:rsidP="00F0096B">
      <w:pPr>
        <w:ind w:left="720"/>
        <w:rPr>
          <w:rFonts w:ascii="Calibri" w:hAnsi="Calibri"/>
        </w:rPr>
      </w:pPr>
    </w:p>
    <w:p w:rsidR="004B06F4" w:rsidRPr="00A67291" w:rsidRDefault="00A67291" w:rsidP="00A67291">
      <w:pPr>
        <w:ind w:left="720" w:hanging="720"/>
        <w:rPr>
          <w:rFonts w:ascii="Calibri" w:hAnsi="Calibri"/>
        </w:rPr>
      </w:pPr>
      <w:r>
        <w:rPr>
          <w:rFonts w:ascii="Calibri" w:hAnsi="Calibri"/>
        </w:rPr>
        <w:t xml:space="preserve">4.    </w:t>
      </w:r>
      <w:r>
        <w:rPr>
          <w:rFonts w:ascii="Calibri" w:hAnsi="Calibri"/>
        </w:rPr>
        <w:tab/>
      </w:r>
      <w:r w:rsidR="00F4438A" w:rsidRPr="00A67291">
        <w:rPr>
          <w:rFonts w:ascii="Calibri" w:hAnsi="Calibri"/>
        </w:rPr>
        <w:t xml:space="preserve">Computer Assisted Learning: My teaching style deprecates the “plug the numbers into the software and let the magic box work it out” approach. The </w:t>
      </w:r>
      <w:r w:rsidR="00F0096B" w:rsidRPr="00A67291">
        <w:rPr>
          <w:rFonts w:ascii="Calibri" w:hAnsi="Calibri"/>
        </w:rPr>
        <w:t>computer-assisted learning</w:t>
      </w:r>
      <w:r w:rsidR="00F4438A" w:rsidRPr="00A67291">
        <w:rPr>
          <w:rFonts w:ascii="Calibri" w:hAnsi="Calibri"/>
        </w:rPr>
        <w:t xml:space="preserve"> is an effective tool for experimentation in serving your needed “hand on experience” for understanding the managerial implication of the concepts for yourself.</w:t>
      </w:r>
    </w:p>
    <w:p w:rsidR="009C5487" w:rsidRDefault="009C5487" w:rsidP="004B06F4">
      <w:pPr>
        <w:rPr>
          <w:rFonts w:ascii="Calibri" w:hAnsi="Calibri"/>
        </w:rPr>
      </w:pPr>
    </w:p>
    <w:p w:rsidR="00A67291" w:rsidRDefault="00A67291" w:rsidP="00A67291">
      <w:pPr>
        <w:autoSpaceDE w:val="0"/>
        <w:autoSpaceDN w:val="0"/>
        <w:adjustRightInd w:val="0"/>
        <w:spacing w:after="320"/>
        <w:rPr>
          <w:rFonts w:ascii="Times" w:eastAsiaTheme="minorHAnsi" w:hAnsi="Times" w:cs="Times"/>
          <w:snapToGrid/>
          <w:sz w:val="32"/>
          <w:szCs w:val="32"/>
        </w:rPr>
      </w:pPr>
    </w:p>
    <w:p w:rsidR="00A67291" w:rsidRPr="00A67291" w:rsidRDefault="00A67291" w:rsidP="00A67291">
      <w:pPr>
        <w:autoSpaceDE w:val="0"/>
        <w:autoSpaceDN w:val="0"/>
        <w:adjustRightInd w:val="0"/>
        <w:spacing w:after="320"/>
        <w:rPr>
          <w:rFonts w:ascii="Times New Roman" w:eastAsiaTheme="minorHAnsi" w:hAnsi="Times New Roman" w:cs="Times"/>
          <w:snapToGrid/>
          <w:szCs w:val="32"/>
        </w:rPr>
      </w:pPr>
      <w:r w:rsidRPr="00A67291">
        <w:rPr>
          <w:rFonts w:ascii="Times New Roman" w:eastAsiaTheme="minorHAnsi" w:hAnsi="Times New Roman" w:cs="Times"/>
          <w:b/>
          <w:snapToGrid/>
          <w:szCs w:val="32"/>
        </w:rPr>
        <w:t>Course Objective:</w:t>
      </w:r>
      <w:r w:rsidRPr="00A67291">
        <w:rPr>
          <w:rFonts w:ascii="Times New Roman" w:eastAsiaTheme="minorHAnsi" w:hAnsi="Times New Roman" w:cs="Times"/>
          <w:snapToGrid/>
          <w:szCs w:val="32"/>
        </w:rPr>
        <w:t xml:space="preserve"> The general objective of the course is to assist you in understanding and applying the general process of structural decision-making and its components.</w:t>
      </w:r>
    </w:p>
    <w:p w:rsidR="00A67291" w:rsidRPr="00A67291" w:rsidRDefault="00A67291" w:rsidP="00A67291">
      <w:pPr>
        <w:autoSpaceDE w:val="0"/>
        <w:autoSpaceDN w:val="0"/>
        <w:adjustRightInd w:val="0"/>
        <w:spacing w:after="320"/>
        <w:rPr>
          <w:rFonts w:ascii="Times New Roman" w:eastAsiaTheme="minorHAnsi" w:hAnsi="Times New Roman" w:cs="Times"/>
          <w:snapToGrid/>
          <w:szCs w:val="32"/>
        </w:rPr>
      </w:pPr>
      <w:r w:rsidRPr="00A67291">
        <w:rPr>
          <w:rFonts w:ascii="Times New Roman" w:eastAsiaTheme="minorHAnsi" w:hAnsi="Times New Roman" w:cs="Times"/>
          <w:snapToGrid/>
          <w:szCs w:val="32"/>
        </w:rPr>
        <w:t>Upon completing this course, you should be able to:</w:t>
      </w:r>
    </w:p>
    <w:p w:rsid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 xml:space="preserve">Explain an analytical model for structuring and analysis of business decision problem, </w:t>
      </w:r>
    </w:p>
    <w:p w:rsidR="00A67291" w:rsidRDefault="00A67291" w:rsidP="00A67291">
      <w:pPr>
        <w:tabs>
          <w:tab w:val="left" w:pos="220"/>
          <w:tab w:val="left" w:pos="720"/>
        </w:tabs>
        <w:autoSpaceDE w:val="0"/>
        <w:autoSpaceDN w:val="0"/>
        <w:adjustRightInd w:val="0"/>
        <w:ind w:left="720"/>
        <w:rPr>
          <w:rFonts w:ascii="Times New Roman" w:eastAsiaTheme="minorHAnsi" w:hAnsi="Times New Roman" w:cs="Times"/>
          <w:snapToGrid/>
          <w:szCs w:val="32"/>
        </w:rPr>
      </w:pP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Discuss the complimentary nature of the rational and behavioral approaches to decision-making.</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Discuss the usefulness and the limitations of Management Science.</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Use sensitivity analysis to gain insights of the optimal decision making in response to the changes in the decision-maker's environment.</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Understand and apply the general process of structural decision-making and its components to solve their business problem.</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Apply Management Science to case studies to find solutions to real life business problems including those in global environment.</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Communicate effectively the analysis and results of a business decision problem to the decision-maker.</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Discuss the ethical dimensions by addressing integrity issues in data collection and consideration of the human-side of modeling process.</w:t>
      </w:r>
    </w:p>
    <w:p w:rsidR="00A67291" w:rsidRPr="00A67291" w:rsidRDefault="00A67291" w:rsidP="00A67291">
      <w:pPr>
        <w:numPr>
          <w:ilvl w:val="0"/>
          <w:numId w:val="4"/>
        </w:numPr>
        <w:tabs>
          <w:tab w:val="left" w:pos="220"/>
          <w:tab w:val="left" w:pos="720"/>
        </w:tabs>
        <w:autoSpaceDE w:val="0"/>
        <w:autoSpaceDN w:val="0"/>
        <w:adjustRightInd w:val="0"/>
        <w:ind w:hanging="720"/>
        <w:rPr>
          <w:rFonts w:ascii="Times New Roman" w:eastAsiaTheme="minorHAnsi" w:hAnsi="Times New Roman" w:cs="Times"/>
          <w:snapToGrid/>
          <w:szCs w:val="32"/>
        </w:rPr>
      </w:pPr>
      <w:r w:rsidRPr="00A67291">
        <w:rPr>
          <w:rFonts w:ascii="Times New Roman" w:eastAsiaTheme="minorHAnsi" w:hAnsi="Times New Roman" w:cs="Times"/>
          <w:snapToGrid/>
          <w:szCs w:val="32"/>
        </w:rPr>
        <w:t>Learn the concepts and techniques of Management Science by doing weekly homework assignments and learning from my feedback.</w:t>
      </w:r>
    </w:p>
    <w:p w:rsidR="00A67291" w:rsidRPr="00A67291" w:rsidRDefault="00A67291" w:rsidP="00A67291">
      <w:pPr>
        <w:tabs>
          <w:tab w:val="left" w:pos="220"/>
          <w:tab w:val="left" w:pos="720"/>
        </w:tabs>
        <w:autoSpaceDE w:val="0"/>
        <w:autoSpaceDN w:val="0"/>
        <w:adjustRightInd w:val="0"/>
        <w:rPr>
          <w:rFonts w:ascii="Times New Roman" w:eastAsiaTheme="minorHAnsi" w:hAnsi="Times New Roman" w:cs="Times"/>
          <w:snapToGrid/>
          <w:szCs w:val="32"/>
        </w:rPr>
      </w:pPr>
      <w:r>
        <w:rPr>
          <w:rFonts w:ascii="Times New Roman" w:eastAsiaTheme="minorHAnsi" w:hAnsi="Times New Roman" w:cs="Times"/>
          <w:snapToGrid/>
          <w:szCs w:val="32"/>
        </w:rPr>
        <w:t xml:space="preserve">10.  </w:t>
      </w:r>
      <w:r w:rsidRPr="00A67291">
        <w:rPr>
          <w:rFonts w:ascii="Times New Roman" w:eastAsiaTheme="minorHAnsi" w:hAnsi="Times New Roman" w:cs="Times"/>
          <w:snapToGrid/>
          <w:szCs w:val="32"/>
        </w:rPr>
        <w:t xml:space="preserve">Learn and apply new technologies, including commercial software packages, to aid business decision-making and planning, and to obtain timely solutions to decision problems. </w:t>
      </w:r>
    </w:p>
    <w:p w:rsidR="00A67291" w:rsidRDefault="00A67291" w:rsidP="009C5487">
      <w:pPr>
        <w:pStyle w:val="Heading4"/>
        <w:shd w:val="clear" w:color="auto" w:fill="FFFFFF"/>
        <w:spacing w:before="2" w:after="2"/>
        <w:rPr>
          <w:rFonts w:ascii="Times New Roman" w:hAnsi="Times New Roman"/>
          <w:szCs w:val="27"/>
        </w:rPr>
      </w:pPr>
    </w:p>
    <w:p w:rsidR="00A67291" w:rsidRDefault="00A67291"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r>
        <w:rPr>
          <w:rFonts w:ascii="Times New Roman" w:hAnsi="Times New Roman"/>
          <w:szCs w:val="27"/>
        </w:rPr>
        <w:t>Page 3/4</w:t>
      </w: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AD0F35" w:rsidRDefault="00AD0F35" w:rsidP="009C5487">
      <w:pPr>
        <w:pStyle w:val="Heading4"/>
        <w:shd w:val="clear" w:color="auto" w:fill="FFFFFF"/>
        <w:spacing w:before="2" w:after="2"/>
        <w:rPr>
          <w:rFonts w:ascii="Times New Roman" w:hAnsi="Times New Roman"/>
          <w:szCs w:val="27"/>
        </w:rPr>
      </w:pPr>
    </w:p>
    <w:p w:rsidR="009C5487" w:rsidRPr="005A0B56" w:rsidRDefault="009C5487" w:rsidP="009C5487">
      <w:pPr>
        <w:pStyle w:val="Heading4"/>
        <w:shd w:val="clear" w:color="auto" w:fill="FFFFFF"/>
        <w:spacing w:before="2" w:after="2"/>
        <w:rPr>
          <w:rFonts w:ascii="Times New Roman" w:hAnsi="Times New Roman"/>
          <w:b w:val="0"/>
          <w:szCs w:val="27"/>
        </w:rPr>
      </w:pPr>
      <w:r w:rsidRPr="009C5487">
        <w:rPr>
          <w:rFonts w:ascii="Times New Roman" w:hAnsi="Times New Roman"/>
          <w:szCs w:val="27"/>
        </w:rPr>
        <w:t>Tutorial Help for This Course:</w:t>
      </w:r>
      <w:r w:rsidRPr="005A0B56">
        <w:rPr>
          <w:rFonts w:ascii="Times New Roman" w:hAnsi="Times New Roman"/>
          <w:b w:val="0"/>
          <w:szCs w:val="27"/>
        </w:rPr>
        <w:t xml:space="preserve"> You may have to seek tutorial help to improve your</w:t>
      </w:r>
      <w:r w:rsidRPr="005A0B56">
        <w:rPr>
          <w:rStyle w:val="apple-converted-space"/>
          <w:rFonts w:ascii="Times New Roman" w:hAnsi="Times New Roman"/>
          <w:b w:val="0"/>
          <w:szCs w:val="27"/>
        </w:rPr>
        <w:t> </w:t>
      </w:r>
      <w:r w:rsidRPr="005A0B56">
        <w:rPr>
          <w:rFonts w:ascii="Times New Roman" w:hAnsi="Times New Roman"/>
          <w:b w:val="0"/>
          <w:szCs w:val="27"/>
        </w:rPr>
        <w:t>algebraic computational and Problem Solving skills</w:t>
      </w:r>
      <w:r w:rsidRPr="005A0B56">
        <w:rPr>
          <w:rStyle w:val="apple-converted-space"/>
          <w:rFonts w:ascii="Times New Roman" w:hAnsi="Times New Roman"/>
          <w:b w:val="0"/>
          <w:szCs w:val="27"/>
        </w:rPr>
        <w:t> </w:t>
      </w:r>
      <w:r w:rsidRPr="005A0B56">
        <w:rPr>
          <w:rFonts w:ascii="Times New Roman" w:hAnsi="Times New Roman"/>
          <w:b w:val="0"/>
          <w:szCs w:val="27"/>
        </w:rPr>
        <w:t xml:space="preserve">from the </w:t>
      </w:r>
      <w:r w:rsidRPr="005A0B56">
        <w:rPr>
          <w:rFonts w:ascii="Times New Roman" w:hAnsi="Times New Roman"/>
          <w:b w:val="0"/>
        </w:rPr>
        <w:t xml:space="preserve">Achievement and Learning Center (ALC): </w:t>
      </w:r>
    </w:p>
    <w:p w:rsidR="009C5487" w:rsidRPr="005A0B56" w:rsidRDefault="009C5487" w:rsidP="009C5487">
      <w:pPr>
        <w:spacing w:line="399" w:lineRule="atLeast"/>
        <w:ind w:right="80"/>
        <w:rPr>
          <w:rFonts w:ascii="Times New Roman" w:hAnsi="Times New Roman"/>
        </w:rPr>
      </w:pPr>
      <w:r w:rsidRPr="005A0B56">
        <w:rPr>
          <w:rFonts w:ascii="Times New Roman" w:hAnsi="Times New Roman"/>
        </w:rPr>
        <w:t>http://www.ubalt.edu/academics/academic-support/achievement-and-learning-center/index.cfm</w:t>
      </w:r>
    </w:p>
    <w:p w:rsidR="00AD0F35" w:rsidRDefault="009C5487" w:rsidP="009C5487">
      <w:pPr>
        <w:pStyle w:val="NormalWeb"/>
        <w:shd w:val="clear" w:color="auto" w:fill="FFFFFF"/>
        <w:spacing w:before="2" w:after="2"/>
        <w:rPr>
          <w:rStyle w:val="apple-converted-space"/>
          <w:rFonts w:ascii="Courier New" w:hAnsi="Courier New"/>
          <w:snapToGrid w:val="0"/>
          <w:sz w:val="24"/>
        </w:rPr>
      </w:pPr>
      <w:r w:rsidRPr="005A0B56">
        <w:rPr>
          <w:rStyle w:val="apple-converted-space"/>
          <w:rFonts w:ascii="Times New Roman" w:hAnsi="Times New Roman"/>
          <w:sz w:val="24"/>
          <w:szCs w:val="27"/>
        </w:rPr>
        <w:t> </w:t>
      </w:r>
    </w:p>
    <w:p w:rsidR="009C5487" w:rsidRPr="005A0B56" w:rsidRDefault="009C5487" w:rsidP="009C5487">
      <w:pPr>
        <w:pStyle w:val="NormalWeb"/>
        <w:shd w:val="clear" w:color="auto" w:fill="FFFFFF"/>
        <w:spacing w:before="2" w:after="2"/>
        <w:rPr>
          <w:rFonts w:ascii="Times New Roman" w:hAnsi="Times New Roman"/>
          <w:sz w:val="24"/>
          <w:szCs w:val="27"/>
        </w:rPr>
      </w:pPr>
      <w:r w:rsidRPr="005A0B56">
        <w:rPr>
          <w:rFonts w:ascii="Times New Roman" w:hAnsi="Times New Roman"/>
          <w:sz w:val="24"/>
          <w:szCs w:val="27"/>
        </w:rPr>
        <w:t xml:space="preserve"> </w:t>
      </w:r>
      <w:proofErr w:type="gramStart"/>
      <w:r w:rsidRPr="005A0B56">
        <w:rPr>
          <w:rFonts w:ascii="Times New Roman" w:hAnsi="Times New Roman"/>
          <w:sz w:val="24"/>
          <w:szCs w:val="27"/>
        </w:rPr>
        <w:t>at</w:t>
      </w:r>
      <w:proofErr w:type="gramEnd"/>
      <w:r w:rsidRPr="005A0B56">
        <w:rPr>
          <w:rFonts w:ascii="Times New Roman" w:hAnsi="Times New Roman"/>
          <w:sz w:val="24"/>
          <w:szCs w:val="27"/>
        </w:rPr>
        <w:t xml:space="preserve"> Room AC113 or by calling at (410) 837-5385. Professor</w:t>
      </w:r>
      <w:r w:rsidRPr="005A0B56">
        <w:rPr>
          <w:rStyle w:val="apple-converted-space"/>
          <w:rFonts w:ascii="Times New Roman" w:hAnsi="Times New Roman"/>
          <w:sz w:val="24"/>
          <w:szCs w:val="27"/>
        </w:rPr>
        <w:t> </w:t>
      </w:r>
      <w:r w:rsidR="009C050E">
        <w:fldChar w:fldCharType="begin"/>
      </w:r>
      <w:r w:rsidR="009C050E">
        <w:instrText>HYPERLINK "mailto:ykhadem@ubalt.edu" \t "new"</w:instrText>
      </w:r>
      <w:r w:rsidR="009C050E">
        <w:fldChar w:fldCharType="separate"/>
      </w:r>
      <w:r w:rsidRPr="005A0B56">
        <w:rPr>
          <w:rStyle w:val="Hyperlink"/>
          <w:rFonts w:ascii="Times New Roman" w:hAnsi="Times New Roman"/>
          <w:color w:val="auto"/>
          <w:sz w:val="24"/>
          <w:szCs w:val="27"/>
        </w:rPr>
        <w:t>Yoosef Kkhadem</w:t>
      </w:r>
      <w:r w:rsidR="009C050E">
        <w:fldChar w:fldCharType="end"/>
      </w:r>
      <w:r w:rsidRPr="005A0B56">
        <w:rPr>
          <w:rStyle w:val="apple-converted-space"/>
          <w:rFonts w:ascii="Times New Roman" w:hAnsi="Times New Roman"/>
          <w:sz w:val="24"/>
          <w:szCs w:val="27"/>
        </w:rPr>
        <w:t> </w:t>
      </w:r>
      <w:r w:rsidRPr="005A0B56">
        <w:rPr>
          <w:rFonts w:ascii="Times New Roman" w:hAnsi="Times New Roman"/>
          <w:sz w:val="24"/>
          <w:szCs w:val="27"/>
        </w:rPr>
        <w:t>(ykhadem@ubalt.edu) is the Coordinator of Stat Service at ALC. He is knowledgeable, and has both experienced and patient. We are fortunate to have the following tutors being assigned for this course.</w:t>
      </w:r>
    </w:p>
    <w:p w:rsidR="004B06F4" w:rsidRDefault="004B06F4" w:rsidP="004B06F4">
      <w:pPr>
        <w:rPr>
          <w:rFonts w:ascii="Calibri" w:hAnsi="Calibri"/>
        </w:rPr>
      </w:pPr>
    </w:p>
    <w:p w:rsidR="004B06F4" w:rsidRDefault="004B06F4" w:rsidP="004B06F4">
      <w:pPr>
        <w:tabs>
          <w:tab w:val="left" w:pos="-1440"/>
        </w:tabs>
        <w:rPr>
          <w:rFonts w:ascii="Times New Roman" w:hAnsi="Times New Roman"/>
        </w:rPr>
      </w:pPr>
    </w:p>
    <w:p w:rsidR="004B06F4" w:rsidRPr="00D1601D" w:rsidRDefault="004B06F4" w:rsidP="00A67291">
      <w:pPr>
        <w:rPr>
          <w:rFonts w:ascii="Times New Roman" w:hAnsi="Times New Roman"/>
        </w:rPr>
      </w:pPr>
      <w:r w:rsidRPr="00D1601D">
        <w:rPr>
          <w:rFonts w:ascii="Times New Roman" w:hAnsi="Times New Roman"/>
          <w:b/>
        </w:rPr>
        <w:t>Academic Dishonesty/Plagiarism Policy</w:t>
      </w:r>
      <w:r w:rsidRPr="00D1601D">
        <w:rPr>
          <w:rFonts w:ascii="Times New Roman" w:hAnsi="Times New Roman"/>
        </w:rPr>
        <w:t xml:space="preserve"> – The Academic Integrity Policy for the Yale Gordon College of Arts and Sciences, College of Public Affairs and Merrick School of Business can be found at </w:t>
      </w:r>
      <w:hyperlink r:id="rId9" w:anchor="Academic_Integrity" w:history="1">
        <w:r w:rsidRPr="00D1601D">
          <w:rPr>
            <w:rStyle w:val="Hyperlink"/>
            <w:rFonts w:ascii="Times New Roman" w:hAnsi="Times New Roman"/>
          </w:rPr>
          <w:t>http://www.ubalt.edu/campus-life/student-handbook.cfm#Academic_Integrity</w:t>
        </w:r>
      </w:hyperlink>
    </w:p>
    <w:p w:rsidR="004B06F4" w:rsidRDefault="004B06F4" w:rsidP="004B06F4">
      <w:pPr>
        <w:tabs>
          <w:tab w:val="left" w:pos="-1440"/>
        </w:tabs>
        <w:rPr>
          <w:rFonts w:ascii="Times New Roman" w:hAnsi="Times New Roman"/>
        </w:rPr>
      </w:pPr>
    </w:p>
    <w:p w:rsidR="00CD40C1" w:rsidRDefault="00CD40C1" w:rsidP="004B06F4">
      <w:pPr>
        <w:tabs>
          <w:tab w:val="left" w:pos="-1440"/>
        </w:tabs>
        <w:rPr>
          <w:rFonts w:ascii="Times New Roman" w:hAnsi="Times New Roman"/>
          <w:b/>
        </w:rPr>
      </w:pPr>
    </w:p>
    <w:p w:rsidR="009B7931" w:rsidRDefault="00CD40C1" w:rsidP="00A67291">
      <w:pPr>
        <w:tabs>
          <w:tab w:val="left" w:pos="-1440"/>
        </w:tabs>
        <w:rPr>
          <w:rFonts w:ascii="Times New Roman" w:hAnsi="Times New Roman"/>
        </w:rPr>
      </w:pPr>
      <w:r w:rsidRPr="00CD40C1">
        <w:rPr>
          <w:rFonts w:ascii="Times New Roman" w:hAnsi="Times New Roman"/>
          <w:b/>
        </w:rPr>
        <w:t>How to Access the Lecture Notes and Course Information Web Sites?</w:t>
      </w:r>
      <w:r w:rsidRPr="00CD40C1">
        <w:rPr>
          <w:rFonts w:ascii="Times New Roman" w:hAnsi="Times New Roman"/>
        </w:rPr>
        <w:t xml:space="preserve"> The Links to both the lecture notes and course information is available on the first page of my Home Page. To access my home page, use any search engine and </w:t>
      </w:r>
      <w:r w:rsidRPr="00CD40C1">
        <w:rPr>
          <w:rFonts w:ascii="Times New Roman" w:hAnsi="Times New Roman"/>
          <w:b/>
          <w:bCs/>
        </w:rPr>
        <w:t>type Arsham in the search-box</w:t>
      </w:r>
      <w:r w:rsidRPr="00CD40C1">
        <w:rPr>
          <w:rFonts w:ascii="Times New Roman" w:hAnsi="Times New Roman"/>
        </w:rPr>
        <w:t xml:space="preserve">, and then click on </w:t>
      </w:r>
      <w:r w:rsidRPr="00CD40C1">
        <w:rPr>
          <w:rFonts w:ascii="Times New Roman" w:hAnsi="Times New Roman"/>
          <w:b/>
          <w:bCs/>
        </w:rPr>
        <w:t>Dr. Arsham Home Page</w:t>
      </w:r>
      <w:r w:rsidRPr="00CD40C1">
        <w:rPr>
          <w:rFonts w:ascii="Times New Roman" w:hAnsi="Times New Roman"/>
        </w:rPr>
        <w:t>.</w:t>
      </w:r>
    </w:p>
    <w:p w:rsidR="00AD0F35" w:rsidRDefault="00AD0F35" w:rsidP="00A67291">
      <w:pPr>
        <w:tabs>
          <w:tab w:val="left" w:pos="-1440"/>
        </w:tabs>
        <w:rPr>
          <w:rFonts w:ascii="Times New Roman" w:hAnsi="Times New Roman"/>
        </w:rPr>
      </w:pPr>
    </w:p>
    <w:p w:rsidR="00AD0F35" w:rsidRDefault="00AD0F35" w:rsidP="00A67291">
      <w:pPr>
        <w:tabs>
          <w:tab w:val="left" w:pos="-1440"/>
        </w:tabs>
        <w:rPr>
          <w:rFonts w:ascii="Times New Roman" w:hAnsi="Times New Roman"/>
        </w:rPr>
      </w:pPr>
    </w:p>
    <w:p w:rsidR="00AD0F35" w:rsidRDefault="00AD0F35" w:rsidP="00A67291">
      <w:pPr>
        <w:tabs>
          <w:tab w:val="left" w:pos="-1440"/>
        </w:tabs>
        <w:rPr>
          <w:rFonts w:ascii="Times New Roman" w:hAnsi="Times New Roman"/>
        </w:rPr>
      </w:pPr>
    </w:p>
    <w:p w:rsidR="00AD0F35" w:rsidRDefault="00AD0F35" w:rsidP="00A67291">
      <w:pPr>
        <w:tabs>
          <w:tab w:val="left" w:pos="-1440"/>
        </w:tabs>
        <w:rPr>
          <w:rFonts w:ascii="Times New Roman" w:hAnsi="Times New Roman"/>
        </w:rPr>
      </w:pPr>
    </w:p>
    <w:p w:rsidR="00AD0F35" w:rsidRDefault="00AD0F35" w:rsidP="00A67291">
      <w:pPr>
        <w:tabs>
          <w:tab w:val="left" w:pos="-1440"/>
        </w:tabs>
        <w:rPr>
          <w:rFonts w:ascii="Times New Roman" w:hAnsi="Times New Roman"/>
        </w:rPr>
      </w:pPr>
    </w:p>
    <w:p w:rsidR="00AD0F35" w:rsidRDefault="00AD0F35" w:rsidP="00A67291">
      <w:pPr>
        <w:tabs>
          <w:tab w:val="left" w:pos="-1440"/>
        </w:tabs>
        <w:rPr>
          <w:rFonts w:ascii="Times New Roman" w:hAnsi="Times New Roman"/>
        </w:rPr>
      </w:pPr>
    </w:p>
    <w:p w:rsidR="00AD0F35" w:rsidRDefault="00AD0F35" w:rsidP="00AD0F35">
      <w:pPr>
        <w:pStyle w:val="Heading4"/>
        <w:shd w:val="clear" w:color="auto" w:fill="FFFFFF"/>
        <w:spacing w:before="2" w:after="2"/>
        <w:rPr>
          <w:rFonts w:ascii="Times New Roman" w:hAnsi="Times New Roman"/>
          <w:szCs w:val="27"/>
        </w:rPr>
      </w:pPr>
    </w:p>
    <w:p w:rsidR="00AD0F35" w:rsidRDefault="00AD0F35" w:rsidP="00AD0F35">
      <w:pPr>
        <w:pStyle w:val="Heading4"/>
        <w:shd w:val="clear" w:color="auto" w:fill="FFFFFF"/>
        <w:spacing w:before="2" w:after="2"/>
        <w:rPr>
          <w:rFonts w:ascii="Times New Roman" w:hAnsi="Times New Roman"/>
          <w:szCs w:val="27"/>
        </w:rPr>
      </w:pPr>
      <w:r>
        <w:rPr>
          <w:rFonts w:ascii="Times New Roman" w:hAnsi="Times New Roman"/>
          <w:szCs w:val="27"/>
        </w:rPr>
        <w:t>Page 4/4</w:t>
      </w:r>
    </w:p>
    <w:p w:rsidR="00AD0F35" w:rsidRPr="00CD40C1" w:rsidRDefault="00AD0F35" w:rsidP="00A67291">
      <w:pPr>
        <w:tabs>
          <w:tab w:val="left" w:pos="-1440"/>
        </w:tabs>
        <w:rPr>
          <w:rFonts w:ascii="Calibri" w:hAnsi="Calibri"/>
        </w:rPr>
      </w:pPr>
    </w:p>
    <w:sectPr w:rsidR="00AD0F35" w:rsidRPr="00CD40C1" w:rsidSect="00802E02">
      <w:endnotePr>
        <w:numFmt w:val="decimal"/>
      </w:endnotePr>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D62928"/>
    <w:multiLevelType w:val="hybridMultilevel"/>
    <w:tmpl w:val="167C1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62568"/>
    <w:multiLevelType w:val="multilevel"/>
    <w:tmpl w:val="B340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982771"/>
    <w:multiLevelType w:val="singleLevel"/>
    <w:tmpl w:val="C7160AB2"/>
    <w:lvl w:ilvl="0">
      <w:start w:val="1"/>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endnotePr>
    <w:numFmt w:val="decimal"/>
  </w:endnotePr>
  <w:compat/>
  <w:rsids>
    <w:rsidRoot w:val="00F4438A"/>
    <w:rsid w:val="001A2630"/>
    <w:rsid w:val="001D1715"/>
    <w:rsid w:val="001D2069"/>
    <w:rsid w:val="00293ED9"/>
    <w:rsid w:val="002C7CA2"/>
    <w:rsid w:val="003C18F2"/>
    <w:rsid w:val="004B06F4"/>
    <w:rsid w:val="004E489D"/>
    <w:rsid w:val="004E7794"/>
    <w:rsid w:val="006B75C3"/>
    <w:rsid w:val="007D4297"/>
    <w:rsid w:val="00802E02"/>
    <w:rsid w:val="009B7931"/>
    <w:rsid w:val="009C050E"/>
    <w:rsid w:val="009C5487"/>
    <w:rsid w:val="00A67291"/>
    <w:rsid w:val="00AD0F35"/>
    <w:rsid w:val="00CD40C1"/>
    <w:rsid w:val="00D14852"/>
    <w:rsid w:val="00E04AF3"/>
    <w:rsid w:val="00E07AD5"/>
    <w:rsid w:val="00E7329E"/>
    <w:rsid w:val="00EF5079"/>
    <w:rsid w:val="00F0096B"/>
    <w:rsid w:val="00F4438A"/>
    <w:rsid w:val="00F93383"/>
    <w:rsid w:val="00FB41A1"/>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8A"/>
    <w:pPr>
      <w:widowControl w:val="0"/>
    </w:pPr>
    <w:rPr>
      <w:rFonts w:ascii="Courier New" w:eastAsia="Times New Roman" w:hAnsi="Courier New" w:cs="Times New Roman"/>
      <w:snapToGrid w:val="0"/>
      <w:szCs w:val="20"/>
    </w:rPr>
  </w:style>
  <w:style w:type="paragraph" w:styleId="Heading4">
    <w:name w:val="heading 4"/>
    <w:basedOn w:val="Normal"/>
    <w:link w:val="Heading4Char"/>
    <w:uiPriority w:val="9"/>
    <w:rsid w:val="009C5487"/>
    <w:pPr>
      <w:widowControl/>
      <w:spacing w:beforeLines="1" w:afterLines="1"/>
      <w:outlineLvl w:val="3"/>
    </w:pPr>
    <w:rPr>
      <w:rFonts w:ascii="Times" w:eastAsiaTheme="minorHAnsi" w:hAnsi="Times" w:cstheme="minorBidi"/>
      <w:b/>
      <w:snapToGri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0096B"/>
    <w:rPr>
      <w:color w:val="0000FF" w:themeColor="hyperlink"/>
      <w:u w:val="single"/>
    </w:rPr>
  </w:style>
  <w:style w:type="character" w:styleId="FollowedHyperlink">
    <w:name w:val="FollowedHyperlink"/>
    <w:basedOn w:val="DefaultParagraphFont"/>
    <w:uiPriority w:val="99"/>
    <w:semiHidden/>
    <w:unhideWhenUsed/>
    <w:rsid w:val="009B7931"/>
    <w:rPr>
      <w:color w:val="800080" w:themeColor="followedHyperlink"/>
      <w:u w:val="single"/>
    </w:rPr>
  </w:style>
  <w:style w:type="paragraph" w:styleId="ListParagraph">
    <w:name w:val="List Paragraph"/>
    <w:basedOn w:val="Normal"/>
    <w:uiPriority w:val="34"/>
    <w:qFormat/>
    <w:rsid w:val="00CD40C1"/>
    <w:pPr>
      <w:ind w:left="720"/>
      <w:contextualSpacing/>
    </w:pPr>
  </w:style>
  <w:style w:type="character" w:customStyle="1" w:styleId="Heading4Char">
    <w:name w:val="Heading 4 Char"/>
    <w:basedOn w:val="DefaultParagraphFont"/>
    <w:link w:val="Heading4"/>
    <w:uiPriority w:val="9"/>
    <w:rsid w:val="009C5487"/>
    <w:rPr>
      <w:rFonts w:ascii="Times" w:hAnsi="Times"/>
      <w:b/>
      <w:szCs w:val="20"/>
    </w:rPr>
  </w:style>
  <w:style w:type="paragraph" w:styleId="NormalWeb">
    <w:name w:val="Normal (Web)"/>
    <w:basedOn w:val="Normal"/>
    <w:uiPriority w:val="99"/>
    <w:rsid w:val="009C5487"/>
    <w:pPr>
      <w:widowControl/>
      <w:spacing w:beforeLines="1" w:afterLines="1"/>
    </w:pPr>
    <w:rPr>
      <w:rFonts w:ascii="Times" w:eastAsiaTheme="minorHAnsi" w:hAnsi="Times"/>
      <w:snapToGrid/>
      <w:sz w:val="20"/>
    </w:rPr>
  </w:style>
  <w:style w:type="character" w:customStyle="1" w:styleId="apple-converted-space">
    <w:name w:val="apple-converted-space"/>
    <w:basedOn w:val="DefaultParagraphFont"/>
    <w:rsid w:val="009C5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8A"/>
    <w:pPr>
      <w:widowControl w:val="0"/>
    </w:pPr>
    <w:rPr>
      <w:rFonts w:ascii="Courier New" w:eastAsia="Times New Roman" w:hAnsi="Courier New" w:cs="Times New Roman"/>
      <w:snapToGrid w:val="0"/>
      <w:szCs w:val="20"/>
    </w:rPr>
  </w:style>
  <w:style w:type="paragraph" w:styleId="Heading4">
    <w:name w:val="heading 4"/>
    <w:basedOn w:val="Normal"/>
    <w:link w:val="Heading4Char"/>
    <w:uiPriority w:val="9"/>
    <w:rsid w:val="009C5487"/>
    <w:pPr>
      <w:widowControl/>
      <w:spacing w:beforeLines="1" w:afterLines="1"/>
      <w:outlineLvl w:val="3"/>
    </w:pPr>
    <w:rPr>
      <w:rFonts w:ascii="Times" w:eastAsiaTheme="minorHAnsi" w:hAnsi="Times" w:cstheme="minorBidi"/>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96B"/>
    <w:rPr>
      <w:color w:val="0000FF" w:themeColor="hyperlink"/>
      <w:u w:val="single"/>
    </w:rPr>
  </w:style>
  <w:style w:type="character" w:styleId="FollowedHyperlink">
    <w:name w:val="FollowedHyperlink"/>
    <w:basedOn w:val="DefaultParagraphFont"/>
    <w:uiPriority w:val="99"/>
    <w:semiHidden/>
    <w:unhideWhenUsed/>
    <w:rsid w:val="009B7931"/>
    <w:rPr>
      <w:color w:val="800080" w:themeColor="followedHyperlink"/>
      <w:u w:val="single"/>
    </w:rPr>
  </w:style>
  <w:style w:type="paragraph" w:styleId="ListParagraph">
    <w:name w:val="List Paragraph"/>
    <w:basedOn w:val="Normal"/>
    <w:uiPriority w:val="34"/>
    <w:qFormat/>
    <w:rsid w:val="00CD40C1"/>
    <w:pPr>
      <w:ind w:left="720"/>
      <w:contextualSpacing/>
    </w:pPr>
  </w:style>
  <w:style w:type="character" w:customStyle="1" w:styleId="Heading4Char">
    <w:name w:val="Heading 4 Char"/>
    <w:basedOn w:val="DefaultParagraphFont"/>
    <w:link w:val="Heading4"/>
    <w:uiPriority w:val="9"/>
    <w:rsid w:val="009C5487"/>
    <w:rPr>
      <w:rFonts w:ascii="Times" w:hAnsi="Times"/>
      <w:b/>
      <w:szCs w:val="20"/>
    </w:rPr>
  </w:style>
  <w:style w:type="paragraph" w:styleId="NormalWeb">
    <w:name w:val="Normal (Web)"/>
    <w:basedOn w:val="Normal"/>
    <w:uiPriority w:val="99"/>
    <w:rsid w:val="009C5487"/>
    <w:pPr>
      <w:widowControl/>
      <w:spacing w:beforeLines="1" w:afterLines="1"/>
    </w:pPr>
    <w:rPr>
      <w:rFonts w:ascii="Times" w:eastAsiaTheme="minorHAnsi" w:hAnsi="Times"/>
      <w:snapToGrid/>
      <w:sz w:val="20"/>
    </w:rPr>
  </w:style>
  <w:style w:type="character" w:customStyle="1" w:styleId="apple-converted-space">
    <w:name w:val="apple-converted-space"/>
    <w:basedOn w:val="DefaultParagraphFont"/>
    <w:rsid w:val="009C54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rsham@ubalt.edu" TargetMode="External"/><Relationship Id="rId6" Type="http://schemas.openxmlformats.org/officeDocument/2006/relationships/hyperlink" Target="http://wps.prenhall.com/bp_taylor_introms_11/220/56508/14466191.cw/index.html" TargetMode="External"/><Relationship Id="rId7" Type="http://schemas.openxmlformats.org/officeDocument/2006/relationships/hyperlink" Target="http://wps.prenhall.com/bp_taylor_introms_11/220/56508/14466191.cw/index.html" TargetMode="External"/><Relationship Id="rId8" Type="http://schemas.openxmlformats.org/officeDocument/2006/relationships/hyperlink" Target="https://citrix.ubalt.edu/Citrix/XenApp/auth/login.aspx" TargetMode="External"/><Relationship Id="rId9" Type="http://schemas.openxmlformats.org/officeDocument/2006/relationships/hyperlink" Target="http://www.ubalt.edu/campus-life/student-handbook.cf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5608</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Hossein Arsham</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 Arsham</dc:creator>
  <cp:lastModifiedBy>Hossein Arsham</cp:lastModifiedBy>
  <cp:revision>2</cp:revision>
  <dcterms:created xsi:type="dcterms:W3CDTF">2014-08-28T18:30:00Z</dcterms:created>
  <dcterms:modified xsi:type="dcterms:W3CDTF">2014-08-28T18:30:00Z</dcterms:modified>
</cp:coreProperties>
</file>